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9BDB" w14:textId="5A873916" w:rsidR="005F6476" w:rsidRPr="00316E6D" w:rsidRDefault="005F6476" w:rsidP="00C26DB3">
      <w:pPr>
        <w:spacing w:line="240" w:lineRule="auto"/>
        <w:rPr>
          <w:b/>
          <w:bCs/>
        </w:rPr>
      </w:pPr>
      <w:r w:rsidRPr="00316E6D">
        <w:rPr>
          <w:b/>
          <w:bCs/>
        </w:rPr>
        <w:t>REGULAMIN RADY RODZICÓW</w:t>
      </w:r>
    </w:p>
    <w:p w14:paraId="07FE17EC" w14:textId="77777777" w:rsidR="005F6476" w:rsidRPr="005F6476" w:rsidRDefault="005F6476" w:rsidP="00C26DB3">
      <w:pPr>
        <w:spacing w:line="240" w:lineRule="auto"/>
      </w:pPr>
      <w:r w:rsidRPr="005F6476">
        <w:t>SZKOŁY PODSTAWOWEJ NR 2</w:t>
      </w:r>
      <w:r w:rsidRPr="005F6476">
        <w:br/>
        <w:t>W PRUSZCZU GDAŃSKIM</w:t>
      </w:r>
      <w:r w:rsidRPr="005F6476">
        <w:br/>
        <w:t>UL. TYSIĄCLECIA 5</w:t>
      </w:r>
    </w:p>
    <w:p w14:paraId="39E879C6" w14:textId="7688007A" w:rsidR="005F6476" w:rsidRDefault="005F6476" w:rsidP="00C26DB3">
      <w:pPr>
        <w:spacing w:line="240" w:lineRule="auto"/>
      </w:pPr>
    </w:p>
    <w:p w14:paraId="47EB167B" w14:textId="77777777" w:rsidR="00316E6D" w:rsidRPr="005F6476" w:rsidRDefault="00316E6D" w:rsidP="00C26DB3">
      <w:pPr>
        <w:spacing w:line="240" w:lineRule="auto"/>
      </w:pPr>
    </w:p>
    <w:p w14:paraId="26946DE2" w14:textId="77777777" w:rsidR="005F6476" w:rsidRPr="005F6476" w:rsidRDefault="005F6476" w:rsidP="00C26DB3">
      <w:pPr>
        <w:spacing w:line="240" w:lineRule="auto"/>
        <w:rPr>
          <w:b/>
          <w:bCs/>
        </w:rPr>
      </w:pPr>
      <w:r w:rsidRPr="005F6476">
        <w:rPr>
          <w:b/>
          <w:bCs/>
        </w:rPr>
        <w:t>Rozdział I</w:t>
      </w:r>
    </w:p>
    <w:p w14:paraId="27483F7C" w14:textId="77777777" w:rsidR="005F6476" w:rsidRPr="005F6476" w:rsidRDefault="005F6476" w:rsidP="00C26DB3">
      <w:pPr>
        <w:spacing w:line="240" w:lineRule="auto"/>
        <w:rPr>
          <w:b/>
          <w:bCs/>
        </w:rPr>
      </w:pPr>
      <w:r w:rsidRPr="005F6476">
        <w:rPr>
          <w:b/>
          <w:bCs/>
        </w:rPr>
        <w:t>Postanowienia ogólne</w:t>
      </w:r>
    </w:p>
    <w:p w14:paraId="19B83D5C" w14:textId="77777777" w:rsidR="005F6476" w:rsidRPr="005F6476" w:rsidRDefault="005F6476" w:rsidP="00C26DB3">
      <w:pPr>
        <w:spacing w:line="240" w:lineRule="auto"/>
      </w:pPr>
      <w:r w:rsidRPr="005F6476">
        <w:t>§1.</w:t>
      </w:r>
    </w:p>
    <w:p w14:paraId="4C16A692" w14:textId="77777777" w:rsidR="005F6476" w:rsidRPr="005F6476" w:rsidRDefault="005F6476" w:rsidP="00C26DB3">
      <w:pPr>
        <w:numPr>
          <w:ilvl w:val="0"/>
          <w:numId w:val="8"/>
        </w:numPr>
        <w:spacing w:line="240" w:lineRule="auto"/>
      </w:pPr>
      <w:r w:rsidRPr="005F6476">
        <w:t>Nazwa reprezentacji rodziców: „Rada Rodziców Szkoły Podstawowej nr 2 w Pruszczu Gdańskim”.</w:t>
      </w:r>
    </w:p>
    <w:p w14:paraId="1C011911" w14:textId="77777777" w:rsidR="005F6476" w:rsidRPr="005F6476" w:rsidRDefault="005F6476" w:rsidP="00C26DB3">
      <w:pPr>
        <w:numPr>
          <w:ilvl w:val="0"/>
          <w:numId w:val="8"/>
        </w:numPr>
        <w:spacing w:line="240" w:lineRule="auto"/>
      </w:pPr>
      <w:r w:rsidRPr="005F6476">
        <w:t>Rada Rodziców, zwana dalej „Radą”, reprezentuje ogół rodziców dzieci i uczniów szkoły.</w:t>
      </w:r>
    </w:p>
    <w:p w14:paraId="712B5579" w14:textId="77777777" w:rsidR="005F6476" w:rsidRPr="005F6476" w:rsidRDefault="005F6476" w:rsidP="00C26DB3">
      <w:pPr>
        <w:numPr>
          <w:ilvl w:val="0"/>
          <w:numId w:val="8"/>
        </w:numPr>
        <w:spacing w:line="240" w:lineRule="auto"/>
      </w:pPr>
      <w:r w:rsidRPr="005F6476">
        <w:t>Rada działa na podstawie ustawy o systemie oświaty, Statutu Szkoły i niniejszego Regulaminu.</w:t>
      </w:r>
    </w:p>
    <w:p w14:paraId="267AFAEB" w14:textId="77777777" w:rsidR="005F6476" w:rsidRPr="005F6476" w:rsidRDefault="005F6476" w:rsidP="00C26DB3">
      <w:pPr>
        <w:spacing w:line="240" w:lineRule="auto"/>
      </w:pPr>
      <w:r w:rsidRPr="005F6476">
        <w:t>§2.</w:t>
      </w:r>
    </w:p>
    <w:p w14:paraId="56F8DBDE" w14:textId="77777777" w:rsidR="005F6476" w:rsidRPr="005F6476" w:rsidRDefault="005F6476" w:rsidP="00C26DB3">
      <w:pPr>
        <w:numPr>
          <w:ilvl w:val="0"/>
          <w:numId w:val="9"/>
        </w:numPr>
        <w:spacing w:line="240" w:lineRule="auto"/>
      </w:pPr>
      <w:r w:rsidRPr="005F6476">
        <w:t>W skład Rady wchodzą rodzice wybrani do Rad Klasowych i Rad Oddziałów Przedszkolnych (tzw. Trójek Klasowych i Trójek Oddziałów Przedszkolnych) wszystkich klas i oddziałów przedszkolnych SP nr 2 oraz członkowie Prezydium Rady z poprzedniej kadencji, niebędący członkami Trójek Klasowych na nowy rok szkolny, o ile chcą kontynuować pracę na rzecz Rady, a ich dzieci są uczniami szkoły i zostaną wybrani na kolejną kadencję.</w:t>
      </w:r>
    </w:p>
    <w:p w14:paraId="2417ACF7" w14:textId="77777777" w:rsidR="005F6476" w:rsidRPr="005F6476" w:rsidRDefault="005F6476" w:rsidP="00C26DB3">
      <w:pPr>
        <w:numPr>
          <w:ilvl w:val="0"/>
          <w:numId w:val="9"/>
        </w:numPr>
        <w:spacing w:line="240" w:lineRule="auto"/>
      </w:pPr>
      <w:r w:rsidRPr="005F6476">
        <w:t>Kadencja Rady trwa rok.</w:t>
      </w:r>
    </w:p>
    <w:p w14:paraId="3B5346FD" w14:textId="77777777" w:rsidR="005F6476" w:rsidRPr="005F6476" w:rsidRDefault="005F6476" w:rsidP="00C26DB3">
      <w:pPr>
        <w:spacing w:line="240" w:lineRule="auto"/>
      </w:pPr>
      <w:r w:rsidRPr="005F6476">
        <w:t>§3.</w:t>
      </w:r>
      <w:r w:rsidRPr="005F6476">
        <w:br/>
        <w:t>Rada może tworzyć komisje i zespoły zadaniowe mające charakter opiniodawczo-doradczy.</w:t>
      </w:r>
    </w:p>
    <w:p w14:paraId="04D727CA" w14:textId="20CA3657" w:rsidR="005F6476" w:rsidRPr="005F6476" w:rsidRDefault="005F6476" w:rsidP="00C26DB3">
      <w:pPr>
        <w:spacing w:line="240" w:lineRule="auto"/>
      </w:pPr>
    </w:p>
    <w:p w14:paraId="4D1E159F" w14:textId="77777777" w:rsidR="005F6476" w:rsidRPr="005F6476" w:rsidRDefault="005F6476" w:rsidP="00C26DB3">
      <w:pPr>
        <w:spacing w:line="240" w:lineRule="auto"/>
        <w:rPr>
          <w:b/>
          <w:bCs/>
        </w:rPr>
      </w:pPr>
      <w:r w:rsidRPr="005F6476">
        <w:rPr>
          <w:b/>
          <w:bCs/>
        </w:rPr>
        <w:t>Rozdział II</w:t>
      </w:r>
    </w:p>
    <w:p w14:paraId="1630592B" w14:textId="77777777" w:rsidR="005F6476" w:rsidRPr="005F6476" w:rsidRDefault="005F6476" w:rsidP="00C26DB3">
      <w:pPr>
        <w:spacing w:line="240" w:lineRule="auto"/>
        <w:rPr>
          <w:b/>
          <w:bCs/>
        </w:rPr>
      </w:pPr>
      <w:r w:rsidRPr="005F6476">
        <w:rPr>
          <w:b/>
          <w:bCs/>
        </w:rPr>
        <w:t>Cele i zadania Rady Rodziców</w:t>
      </w:r>
    </w:p>
    <w:p w14:paraId="57D98962" w14:textId="77777777" w:rsidR="005F6476" w:rsidRPr="005F6476" w:rsidRDefault="005F6476" w:rsidP="00C26DB3">
      <w:pPr>
        <w:spacing w:line="240" w:lineRule="auto"/>
      </w:pPr>
      <w:r w:rsidRPr="005F6476">
        <w:t>§4.</w:t>
      </w:r>
    </w:p>
    <w:p w14:paraId="4F78485F" w14:textId="77777777" w:rsidR="005F6476" w:rsidRPr="005F6476" w:rsidRDefault="005F6476" w:rsidP="00C26DB3">
      <w:pPr>
        <w:numPr>
          <w:ilvl w:val="0"/>
          <w:numId w:val="10"/>
        </w:numPr>
        <w:spacing w:line="240" w:lineRule="auto"/>
      </w:pPr>
      <w:r w:rsidRPr="005F6476">
        <w:t>Celem Rady Rodziców jest reprezentowanie ogółu rodziców dzieci i uczniów szkoły oraz podejmowanie działań zmierzających do doskonalenia statutowej działalności szkoły, a także wnioskowanie do innych organów szkoły w tym zakresie spraw.</w:t>
      </w:r>
    </w:p>
    <w:p w14:paraId="547D4132" w14:textId="77777777" w:rsidR="005F6476" w:rsidRPr="005F6476" w:rsidRDefault="005F6476" w:rsidP="00C26DB3">
      <w:pPr>
        <w:numPr>
          <w:ilvl w:val="0"/>
          <w:numId w:val="10"/>
        </w:numPr>
        <w:spacing w:line="240" w:lineRule="auto"/>
      </w:pPr>
      <w:r w:rsidRPr="005F6476">
        <w:t>Głównym celem Rady Rodziców jest działanie na rzecz opiekuńczej funkcji szkoły.</w:t>
      </w:r>
    </w:p>
    <w:p w14:paraId="643B0F73" w14:textId="77777777" w:rsidR="005F6476" w:rsidRPr="005F6476" w:rsidRDefault="005F6476" w:rsidP="00C26DB3">
      <w:pPr>
        <w:numPr>
          <w:ilvl w:val="0"/>
          <w:numId w:val="10"/>
        </w:numPr>
        <w:spacing w:line="240" w:lineRule="auto"/>
      </w:pPr>
      <w:r w:rsidRPr="005F6476">
        <w:t>Zadaniem Rady Rodziców jest:</w:t>
      </w:r>
    </w:p>
    <w:p w14:paraId="48CCAB62" w14:textId="77777777" w:rsidR="005F6476" w:rsidRPr="005F6476" w:rsidRDefault="005F6476" w:rsidP="00C26DB3">
      <w:pPr>
        <w:numPr>
          <w:ilvl w:val="1"/>
          <w:numId w:val="10"/>
        </w:numPr>
        <w:spacing w:line="240" w:lineRule="auto"/>
      </w:pPr>
      <w:r w:rsidRPr="005F6476">
        <w:lastRenderedPageBreak/>
        <w:t>pobudzanie i organizowanie form aktywności rodziców na rzecz wspomagania realizacji celów i zadań szkoły,</w:t>
      </w:r>
    </w:p>
    <w:p w14:paraId="6ED7AB0F" w14:textId="77777777" w:rsidR="005F6476" w:rsidRPr="005F6476" w:rsidRDefault="005F6476" w:rsidP="00C26DB3">
      <w:pPr>
        <w:numPr>
          <w:ilvl w:val="1"/>
          <w:numId w:val="10"/>
        </w:numPr>
        <w:spacing w:line="240" w:lineRule="auto"/>
      </w:pPr>
      <w:r w:rsidRPr="005F6476">
        <w:t>gromadzenie funduszy niezbędnych do wspierania działalności szkoły, a także ustalenie zasad użytkowania tych funduszy,</w:t>
      </w:r>
    </w:p>
    <w:p w14:paraId="62CA6432" w14:textId="77777777" w:rsidR="005F6476" w:rsidRPr="005F6476" w:rsidRDefault="005F6476" w:rsidP="00C26DB3">
      <w:pPr>
        <w:numPr>
          <w:ilvl w:val="1"/>
          <w:numId w:val="10"/>
        </w:numPr>
        <w:spacing w:line="240" w:lineRule="auto"/>
      </w:pPr>
      <w:r w:rsidRPr="005F6476">
        <w:t>zapewnienie rodzicom, we współdziałaniu z innymi organami szkoły, rzeczywistego wpływu na działalność szkoły poprzez:</w:t>
      </w:r>
      <w:r w:rsidRPr="005F6476">
        <w:br/>
        <w:t>• zapoznanie z zasadami i zamierzeniami oświatowo-wychowawczymi szkoły,</w:t>
      </w:r>
      <w:r w:rsidRPr="005F6476">
        <w:br/>
        <w:t>• udzielanie w każdym czasie rzetelnej informacji na temat dziecka i jego postępów lub trudności oraz porad w sprawie wychowywania i dalszego kształcenia,</w:t>
      </w:r>
      <w:r w:rsidRPr="005F6476">
        <w:br/>
        <w:t>• udostępnienie regulaminu oceniania, klasyfikowania i promowania uczniów,</w:t>
      </w:r>
      <w:r w:rsidRPr="005F6476">
        <w:br/>
        <w:t>• wyrażanie i przekazywanie opinii na temat pracy szkoły,</w:t>
      </w:r>
    </w:p>
    <w:p w14:paraId="0972B4D9" w14:textId="77777777" w:rsidR="005F6476" w:rsidRPr="005F6476" w:rsidRDefault="005F6476" w:rsidP="00C26DB3">
      <w:pPr>
        <w:numPr>
          <w:ilvl w:val="1"/>
          <w:numId w:val="10"/>
        </w:numPr>
        <w:spacing w:line="240" w:lineRule="auto"/>
      </w:pPr>
      <w:r w:rsidRPr="005F6476">
        <w:t>określenie struktur działania ogółu rodziców oraz Rady Rodziców.</w:t>
      </w:r>
    </w:p>
    <w:p w14:paraId="1090A4C7" w14:textId="0893704A" w:rsidR="005F6476" w:rsidRPr="005F6476" w:rsidRDefault="005F6476" w:rsidP="00C26DB3">
      <w:pPr>
        <w:spacing w:line="240" w:lineRule="auto"/>
      </w:pPr>
    </w:p>
    <w:p w14:paraId="180E25C3" w14:textId="77777777" w:rsidR="005F6476" w:rsidRPr="005F6476" w:rsidRDefault="005F6476" w:rsidP="00C26DB3">
      <w:pPr>
        <w:spacing w:line="240" w:lineRule="auto"/>
        <w:rPr>
          <w:b/>
          <w:bCs/>
        </w:rPr>
      </w:pPr>
      <w:r w:rsidRPr="005F6476">
        <w:rPr>
          <w:b/>
          <w:bCs/>
        </w:rPr>
        <w:t>Rozdział III</w:t>
      </w:r>
    </w:p>
    <w:p w14:paraId="71CB578B" w14:textId="77777777" w:rsidR="005F6476" w:rsidRPr="005F6476" w:rsidRDefault="005F6476" w:rsidP="00C26DB3">
      <w:pPr>
        <w:spacing w:line="240" w:lineRule="auto"/>
        <w:rPr>
          <w:b/>
          <w:bCs/>
        </w:rPr>
      </w:pPr>
      <w:r w:rsidRPr="005F6476">
        <w:rPr>
          <w:b/>
          <w:bCs/>
        </w:rPr>
        <w:t>Wybory do Klasowych Rad Rodziców</w:t>
      </w:r>
    </w:p>
    <w:p w14:paraId="20EA680F" w14:textId="77777777" w:rsidR="005F6476" w:rsidRPr="005F6476" w:rsidRDefault="005F6476" w:rsidP="00C26DB3">
      <w:pPr>
        <w:spacing w:line="240" w:lineRule="auto"/>
      </w:pPr>
      <w:r w:rsidRPr="005F6476">
        <w:t>§5.</w:t>
      </w:r>
    </w:p>
    <w:p w14:paraId="5BA6C4F7" w14:textId="77777777" w:rsidR="005F6476" w:rsidRPr="005F6476" w:rsidRDefault="005F6476" w:rsidP="00C26DB3">
      <w:pPr>
        <w:numPr>
          <w:ilvl w:val="0"/>
          <w:numId w:val="11"/>
        </w:numPr>
        <w:spacing w:line="240" w:lineRule="auto"/>
      </w:pPr>
      <w:r w:rsidRPr="005F6476">
        <w:t>Wybory do Rady Klasy / Rady Oddziału Przedszkolnego przeprowadzane są corocznie, we wrześniu, na pierwszym zebraniu rodziców każdej klasy / oddziału przedszkolnego, niezależnie od liczby przybyłych rodziców.</w:t>
      </w:r>
    </w:p>
    <w:p w14:paraId="27DF1671" w14:textId="77777777" w:rsidR="005F6476" w:rsidRPr="005F6476" w:rsidRDefault="005F6476" w:rsidP="00C26DB3">
      <w:pPr>
        <w:numPr>
          <w:ilvl w:val="0"/>
          <w:numId w:val="11"/>
        </w:numPr>
        <w:spacing w:line="240" w:lineRule="auto"/>
      </w:pPr>
      <w:r w:rsidRPr="005F6476">
        <w:t>Rodzice dzieci i uczniów, na pierwszym zebraniu, wybierają spośród siebie tzw. Trójkę Klasową / Trójkę Oddziału Przedszkolnego w składzie:</w:t>
      </w:r>
      <w:r w:rsidRPr="005F6476">
        <w:br/>
        <w:t>a) przewodniczący,</w:t>
      </w:r>
      <w:r w:rsidRPr="005F6476">
        <w:br/>
        <w:t>b) wiceprzewodniczący, pełniący też funkcję sekretarza,</w:t>
      </w:r>
      <w:r w:rsidRPr="005F6476">
        <w:br/>
        <w:t>c) skarbnik.</w:t>
      </w:r>
    </w:p>
    <w:p w14:paraId="346CB74E" w14:textId="77777777" w:rsidR="005F6476" w:rsidRPr="005F6476" w:rsidRDefault="005F6476" w:rsidP="00C26DB3">
      <w:pPr>
        <w:numPr>
          <w:ilvl w:val="0"/>
          <w:numId w:val="11"/>
        </w:numPr>
        <w:spacing w:line="240" w:lineRule="auto"/>
      </w:pPr>
      <w:r w:rsidRPr="005F6476">
        <w:t>Do udziału w wyborach uprawnieni są rodzice dzieci i uczniów danego oddziału przedszkolnego lub klasy. Jedno dziecko / jednego ucznia może reprezentować w wyborach jeden rodzic.</w:t>
      </w:r>
    </w:p>
    <w:p w14:paraId="49C10566" w14:textId="77777777" w:rsidR="005F6476" w:rsidRPr="005F6476" w:rsidRDefault="005F6476" w:rsidP="00C26DB3">
      <w:pPr>
        <w:spacing w:line="240" w:lineRule="auto"/>
      </w:pPr>
      <w:r w:rsidRPr="005F6476">
        <w:t>§6.</w:t>
      </w:r>
      <w:r w:rsidRPr="005F6476">
        <w:br/>
        <w:t>Wybory Trójki Klasowej / Oddziału Przedszkolnego przeprowadza Komisja Skrutacyjna wybrana w głosowaniu jawnym spośród uczestników zebrania. Do komisji nie mogą wchodzić osoby kandydujące do Rady Klasy / Oddziału Przedszkolnego.</w:t>
      </w:r>
    </w:p>
    <w:p w14:paraId="0CF900A3" w14:textId="10EF5D3C" w:rsidR="005F6476" w:rsidRDefault="005F6476" w:rsidP="00C26DB3">
      <w:pPr>
        <w:spacing w:line="240" w:lineRule="auto"/>
      </w:pPr>
      <w:r w:rsidRPr="005F6476">
        <w:t>§7.</w:t>
      </w:r>
      <w:r w:rsidRPr="005F6476">
        <w:br/>
        <w:t xml:space="preserve">Wybory odbywają się w głosowaniu </w:t>
      </w:r>
      <w:r w:rsidR="00316E6D">
        <w:t>jawnym</w:t>
      </w:r>
      <w:r w:rsidRPr="005F6476">
        <w:t xml:space="preserve"> na zasadach ustalonych przez rodziców uczestniczących w zebraniu.</w:t>
      </w:r>
    </w:p>
    <w:p w14:paraId="2FA39489" w14:textId="3D2A4328" w:rsidR="005F6476" w:rsidRDefault="005F6476" w:rsidP="00C26DB3">
      <w:pPr>
        <w:spacing w:line="240" w:lineRule="auto"/>
      </w:pPr>
    </w:p>
    <w:p w14:paraId="5B8A7C80" w14:textId="77777777" w:rsidR="00466382" w:rsidRPr="005F6476" w:rsidRDefault="00466382" w:rsidP="00C26DB3">
      <w:pPr>
        <w:spacing w:line="240" w:lineRule="auto"/>
      </w:pPr>
    </w:p>
    <w:p w14:paraId="318619D9" w14:textId="77777777" w:rsidR="005F6476" w:rsidRPr="005F6476" w:rsidRDefault="005F6476" w:rsidP="00C26DB3">
      <w:pPr>
        <w:spacing w:line="240" w:lineRule="auto"/>
        <w:rPr>
          <w:b/>
          <w:bCs/>
        </w:rPr>
      </w:pPr>
      <w:r w:rsidRPr="005F6476">
        <w:rPr>
          <w:b/>
          <w:bCs/>
        </w:rPr>
        <w:lastRenderedPageBreak/>
        <w:t>Rozdział IV</w:t>
      </w:r>
    </w:p>
    <w:p w14:paraId="009A57A7" w14:textId="77777777" w:rsidR="005F6476" w:rsidRPr="005F6476" w:rsidRDefault="005F6476" w:rsidP="00C26DB3">
      <w:pPr>
        <w:spacing w:line="240" w:lineRule="auto"/>
        <w:rPr>
          <w:b/>
          <w:bCs/>
        </w:rPr>
      </w:pPr>
      <w:r w:rsidRPr="005F6476">
        <w:rPr>
          <w:b/>
          <w:bCs/>
        </w:rPr>
        <w:t>Prezydium Rady</w:t>
      </w:r>
    </w:p>
    <w:p w14:paraId="3C214F86" w14:textId="5C86CD7C" w:rsidR="005F6476" w:rsidRPr="005F6476" w:rsidRDefault="005F6476" w:rsidP="00C26DB3">
      <w:pPr>
        <w:spacing w:line="240" w:lineRule="auto"/>
      </w:pPr>
      <w:r w:rsidRPr="005F6476">
        <w:t>§</w:t>
      </w:r>
      <w:r w:rsidR="00466382">
        <w:t>8</w:t>
      </w:r>
      <w:r w:rsidRPr="005F6476">
        <w:t>.</w:t>
      </w:r>
      <w:r w:rsidRPr="005F6476">
        <w:br/>
        <w:t>Podczas pierwszego zebrania Rady na początku roku szkolnego członkowie Rady wybierają spośród siebie Prezydium Rady Rodziców. Wybory odbywają się poprzez głosowanie jawne.</w:t>
      </w:r>
    </w:p>
    <w:p w14:paraId="64F4A7D0" w14:textId="27A539AE" w:rsidR="005F6476" w:rsidRPr="005F6476" w:rsidRDefault="005F6476" w:rsidP="00C26DB3">
      <w:pPr>
        <w:spacing w:line="240" w:lineRule="auto"/>
      </w:pPr>
      <w:r w:rsidRPr="005F6476">
        <w:t>§</w:t>
      </w:r>
      <w:r w:rsidR="00466382">
        <w:t>9</w:t>
      </w:r>
      <w:r w:rsidRPr="005F6476">
        <w:t>.</w:t>
      </w:r>
      <w:r w:rsidRPr="005F6476">
        <w:br/>
        <w:t>Rada wybiera ze swojego grona skład Prezydium Rady Rodziców:</w:t>
      </w:r>
    </w:p>
    <w:p w14:paraId="4C4D0D77" w14:textId="77777777" w:rsidR="00466382" w:rsidRDefault="005F6476" w:rsidP="00C26DB3">
      <w:pPr>
        <w:numPr>
          <w:ilvl w:val="0"/>
          <w:numId w:val="13"/>
        </w:numPr>
        <w:spacing w:line="240" w:lineRule="auto"/>
      </w:pPr>
      <w:r w:rsidRPr="005F6476">
        <w:t>przewodniczącego,</w:t>
      </w:r>
    </w:p>
    <w:p w14:paraId="01341A55" w14:textId="03B85678" w:rsidR="005F6476" w:rsidRPr="005F6476" w:rsidRDefault="005F6476" w:rsidP="00C26DB3">
      <w:pPr>
        <w:numPr>
          <w:ilvl w:val="0"/>
          <w:numId w:val="13"/>
        </w:numPr>
        <w:spacing w:line="240" w:lineRule="auto"/>
      </w:pPr>
      <w:r w:rsidRPr="005F6476">
        <w:t xml:space="preserve"> wiceprzewodnicząc</w:t>
      </w:r>
      <w:r w:rsidR="00466382">
        <w:t>ego</w:t>
      </w:r>
      <w:r w:rsidRPr="005F6476">
        <w:t>,</w:t>
      </w:r>
    </w:p>
    <w:p w14:paraId="46E2E580" w14:textId="77777777" w:rsidR="005F6476" w:rsidRDefault="005F6476" w:rsidP="00C26DB3">
      <w:pPr>
        <w:numPr>
          <w:ilvl w:val="0"/>
          <w:numId w:val="13"/>
        </w:numPr>
        <w:spacing w:line="240" w:lineRule="auto"/>
      </w:pPr>
      <w:r w:rsidRPr="005F6476">
        <w:t>sekretarza,</w:t>
      </w:r>
    </w:p>
    <w:p w14:paraId="3217C9D0" w14:textId="0C90CBFE" w:rsidR="00466382" w:rsidRPr="005F6476" w:rsidRDefault="00466382" w:rsidP="00C26DB3">
      <w:pPr>
        <w:numPr>
          <w:ilvl w:val="0"/>
          <w:numId w:val="13"/>
        </w:numPr>
        <w:spacing w:line="240" w:lineRule="auto"/>
      </w:pPr>
      <w:r>
        <w:t>członków prezydiu</w:t>
      </w:r>
      <w:r w:rsidR="0098196F">
        <w:t>m</w:t>
      </w:r>
    </w:p>
    <w:p w14:paraId="098B494E" w14:textId="77777777" w:rsidR="005F6476" w:rsidRPr="005F6476" w:rsidRDefault="005F6476" w:rsidP="00C26DB3">
      <w:pPr>
        <w:numPr>
          <w:ilvl w:val="0"/>
          <w:numId w:val="13"/>
        </w:numPr>
        <w:spacing w:line="240" w:lineRule="auto"/>
      </w:pPr>
      <w:r w:rsidRPr="005F6476">
        <w:t>skarbnika.</w:t>
      </w:r>
    </w:p>
    <w:p w14:paraId="3F87E032" w14:textId="77777777" w:rsidR="005F6476" w:rsidRPr="005F6476" w:rsidRDefault="005F6476" w:rsidP="00C26DB3">
      <w:pPr>
        <w:spacing w:line="240" w:lineRule="auto"/>
      </w:pPr>
      <w:r w:rsidRPr="005F6476">
        <w:t>§11.</w:t>
      </w:r>
    </w:p>
    <w:p w14:paraId="5AB0B41B" w14:textId="77777777" w:rsidR="005F6476" w:rsidRPr="005F6476" w:rsidRDefault="005F6476" w:rsidP="00C26DB3">
      <w:pPr>
        <w:numPr>
          <w:ilvl w:val="0"/>
          <w:numId w:val="14"/>
        </w:numPr>
        <w:spacing w:line="240" w:lineRule="auto"/>
      </w:pPr>
      <w:r w:rsidRPr="005F6476">
        <w:t>W każdym przypadku odejścia członka Prezydium Rady w czasie kadencji, ze składu Rady organizowane są wybory uzupełniające.</w:t>
      </w:r>
    </w:p>
    <w:p w14:paraId="47FA56C3" w14:textId="77777777" w:rsidR="005F6476" w:rsidRPr="005F6476" w:rsidRDefault="005F6476" w:rsidP="00C26DB3">
      <w:pPr>
        <w:numPr>
          <w:ilvl w:val="0"/>
          <w:numId w:val="14"/>
        </w:numPr>
        <w:spacing w:line="240" w:lineRule="auto"/>
      </w:pPr>
      <w:r w:rsidRPr="005F6476">
        <w:t>Decyzję o przeprowadzeniu wyborów uzupełniających podejmuje Rada w głosowaniu jawnym.</w:t>
      </w:r>
    </w:p>
    <w:p w14:paraId="69DF4058" w14:textId="77777777" w:rsidR="005F6476" w:rsidRPr="005F6476" w:rsidRDefault="005F6476" w:rsidP="00C26DB3">
      <w:pPr>
        <w:numPr>
          <w:ilvl w:val="0"/>
          <w:numId w:val="14"/>
        </w:numPr>
        <w:spacing w:line="240" w:lineRule="auto"/>
      </w:pPr>
      <w:r w:rsidRPr="005F6476">
        <w:t>Pierwsze posiedzenie Rady powinno odbyć się nie później niż 14 dni od terminu wyborów do Rad Klasowych / Rad Oddziałów Przedszkolnych.</w:t>
      </w:r>
    </w:p>
    <w:p w14:paraId="34B45114" w14:textId="77777777" w:rsidR="005F6476" w:rsidRPr="005F6476" w:rsidRDefault="005F6476" w:rsidP="00C26DB3">
      <w:pPr>
        <w:spacing w:line="240" w:lineRule="auto"/>
      </w:pPr>
      <w:r w:rsidRPr="005F6476">
        <w:t>§12.</w:t>
      </w:r>
    </w:p>
    <w:p w14:paraId="04972F55" w14:textId="77777777" w:rsidR="005F6476" w:rsidRPr="005F6476" w:rsidRDefault="005F6476" w:rsidP="00C26DB3">
      <w:pPr>
        <w:numPr>
          <w:ilvl w:val="0"/>
          <w:numId w:val="15"/>
        </w:numPr>
        <w:spacing w:line="240" w:lineRule="auto"/>
      </w:pPr>
      <w:r w:rsidRPr="005F6476">
        <w:t>Przewodniczący Rady organizuje pracę Rady, zwołuje i prowadzi posiedzenia Rady, reprezentuje Radę na zewnątrz.</w:t>
      </w:r>
    </w:p>
    <w:p w14:paraId="36FF72CC" w14:textId="77777777" w:rsidR="005F6476" w:rsidRPr="005F6476" w:rsidRDefault="005F6476" w:rsidP="00C26DB3">
      <w:pPr>
        <w:numPr>
          <w:ilvl w:val="0"/>
          <w:numId w:val="15"/>
        </w:numPr>
        <w:spacing w:line="240" w:lineRule="auto"/>
      </w:pPr>
      <w:r w:rsidRPr="005F6476">
        <w:t>Zastępca przewodniczącego Rady przejmuje obowiązki przewodniczącego w czasie jego nieobecności. Zakres zadań zastępcy ustala przewodniczący.</w:t>
      </w:r>
    </w:p>
    <w:p w14:paraId="00E3C851" w14:textId="77777777" w:rsidR="005F6476" w:rsidRPr="005F6476" w:rsidRDefault="005F6476" w:rsidP="00C26DB3">
      <w:pPr>
        <w:numPr>
          <w:ilvl w:val="0"/>
          <w:numId w:val="15"/>
        </w:numPr>
        <w:spacing w:line="240" w:lineRule="auto"/>
      </w:pPr>
      <w:r w:rsidRPr="005F6476">
        <w:t>Sekretarz Rady odpowiada za dokumentację Rady i protokołowanie jej posiedzeń.</w:t>
      </w:r>
    </w:p>
    <w:p w14:paraId="3D88747D" w14:textId="77777777" w:rsidR="005F6476" w:rsidRPr="005F6476" w:rsidRDefault="005F6476" w:rsidP="00C26DB3">
      <w:pPr>
        <w:numPr>
          <w:ilvl w:val="0"/>
          <w:numId w:val="15"/>
        </w:numPr>
        <w:spacing w:line="240" w:lineRule="auto"/>
      </w:pPr>
      <w:r w:rsidRPr="005F6476">
        <w:t>Skarbnik Rady odpowiada za prawidłową gospodarkę funduszami gromadzonymi przez Radę.</w:t>
      </w:r>
    </w:p>
    <w:p w14:paraId="36E9A791" w14:textId="77777777" w:rsidR="005F6476" w:rsidRPr="005F6476" w:rsidRDefault="005F6476" w:rsidP="00C26DB3">
      <w:pPr>
        <w:spacing w:line="240" w:lineRule="auto"/>
      </w:pPr>
      <w:r w:rsidRPr="005F6476">
        <w:pict w14:anchorId="6EBECDC3">
          <v:rect id="_x0000_i1083" style="width:0;height:1.5pt" o:hrstd="t" o:hr="t" fillcolor="#a0a0a0" stroked="f"/>
        </w:pict>
      </w:r>
    </w:p>
    <w:p w14:paraId="3CCE47E8" w14:textId="77777777" w:rsidR="005F6476" w:rsidRPr="005F6476" w:rsidRDefault="005F6476" w:rsidP="00C26DB3">
      <w:pPr>
        <w:spacing w:line="240" w:lineRule="auto"/>
        <w:rPr>
          <w:b/>
          <w:bCs/>
        </w:rPr>
      </w:pPr>
      <w:r w:rsidRPr="005F6476">
        <w:rPr>
          <w:b/>
          <w:bCs/>
        </w:rPr>
        <w:t>Rozdział V</w:t>
      </w:r>
    </w:p>
    <w:p w14:paraId="50A96E24" w14:textId="77777777" w:rsidR="005F6476" w:rsidRPr="005F6476" w:rsidRDefault="005F6476" w:rsidP="00C26DB3">
      <w:pPr>
        <w:spacing w:line="240" w:lineRule="auto"/>
        <w:rPr>
          <w:b/>
          <w:bCs/>
        </w:rPr>
      </w:pPr>
      <w:r w:rsidRPr="005F6476">
        <w:rPr>
          <w:b/>
          <w:bCs/>
        </w:rPr>
        <w:t>Posiedzenia Rady i tryb podejmowania uchwał</w:t>
      </w:r>
    </w:p>
    <w:p w14:paraId="0EF33346" w14:textId="77777777" w:rsidR="005F6476" w:rsidRPr="005F6476" w:rsidRDefault="005F6476" w:rsidP="00C26DB3">
      <w:pPr>
        <w:spacing w:line="240" w:lineRule="auto"/>
      </w:pPr>
      <w:r w:rsidRPr="005F6476">
        <w:t>§13.</w:t>
      </w:r>
    </w:p>
    <w:p w14:paraId="2302AFE4" w14:textId="77777777" w:rsidR="005F6476" w:rsidRPr="005F6476" w:rsidRDefault="005F6476" w:rsidP="00C26DB3">
      <w:pPr>
        <w:numPr>
          <w:ilvl w:val="0"/>
          <w:numId w:val="16"/>
        </w:numPr>
        <w:spacing w:line="240" w:lineRule="auto"/>
      </w:pPr>
      <w:r w:rsidRPr="005F6476">
        <w:t>Posiedzenia Rady odbywają się w terminach ustalonych w rocznym harmonogramie, nie rzadziej niż raz na 6 miesięcy.</w:t>
      </w:r>
    </w:p>
    <w:p w14:paraId="39227ECB" w14:textId="77777777" w:rsidR="005F6476" w:rsidRPr="005F6476" w:rsidRDefault="005F6476" w:rsidP="00C26DB3">
      <w:pPr>
        <w:numPr>
          <w:ilvl w:val="0"/>
          <w:numId w:val="16"/>
        </w:numPr>
        <w:spacing w:line="240" w:lineRule="auto"/>
      </w:pPr>
      <w:r w:rsidRPr="005F6476">
        <w:lastRenderedPageBreak/>
        <w:t>Poza terminami ustalonymi w harmonogramie, posiedzenia Rady zwołuje przewodniczący, powiadamiając członków Rady co najmniej 7 dni przed terminem posiedzenia. W szczególnie uzasadnionych przypadkach przewodniczący może zwołać posiedzenie Rady w trybie pilnym bez zachowania 7-dniowego terminu.</w:t>
      </w:r>
    </w:p>
    <w:p w14:paraId="7B66F7BA" w14:textId="77777777" w:rsidR="005F6476" w:rsidRPr="005F6476" w:rsidRDefault="005F6476" w:rsidP="00C26DB3">
      <w:pPr>
        <w:numPr>
          <w:ilvl w:val="0"/>
          <w:numId w:val="16"/>
        </w:numPr>
        <w:spacing w:line="240" w:lineRule="auto"/>
      </w:pPr>
      <w:r w:rsidRPr="005F6476">
        <w:t>Posiedzenia Rady mogą być również zwoływane w każdym czasie, z inicjatywy 1/3 składu Rady oraz na wniosek Dyrektora lub Rady Pedagogicznej.</w:t>
      </w:r>
    </w:p>
    <w:p w14:paraId="383A8D70" w14:textId="77777777" w:rsidR="005F6476" w:rsidRPr="005F6476" w:rsidRDefault="005F6476" w:rsidP="00C26DB3">
      <w:pPr>
        <w:spacing w:line="240" w:lineRule="auto"/>
      </w:pPr>
      <w:r w:rsidRPr="005F6476">
        <w:t>§14.</w:t>
      </w:r>
    </w:p>
    <w:p w14:paraId="3950C6B2" w14:textId="77777777" w:rsidR="005F6476" w:rsidRPr="005F6476" w:rsidRDefault="005F6476" w:rsidP="00C26DB3">
      <w:pPr>
        <w:numPr>
          <w:ilvl w:val="0"/>
          <w:numId w:val="17"/>
        </w:numPr>
        <w:spacing w:line="240" w:lineRule="auto"/>
      </w:pPr>
      <w:r w:rsidRPr="005F6476">
        <w:t>Przygotowanie posiedzenia Rady jest obowiązkiem przewodniczącego.</w:t>
      </w:r>
    </w:p>
    <w:p w14:paraId="6AE37FAA" w14:textId="77777777" w:rsidR="005F6476" w:rsidRPr="005F6476" w:rsidRDefault="005F6476" w:rsidP="00C26DB3">
      <w:pPr>
        <w:numPr>
          <w:ilvl w:val="0"/>
          <w:numId w:val="17"/>
        </w:numPr>
        <w:spacing w:line="240" w:lineRule="auto"/>
      </w:pPr>
      <w:r w:rsidRPr="005F6476">
        <w:t>Posiedzenia Rady prowadzone są przez przewodniczącego lub upoważnionego przez niego członka Rady.</w:t>
      </w:r>
    </w:p>
    <w:p w14:paraId="34A59744" w14:textId="77777777" w:rsidR="005F6476" w:rsidRPr="005F6476" w:rsidRDefault="005F6476" w:rsidP="00C26DB3">
      <w:pPr>
        <w:numPr>
          <w:ilvl w:val="0"/>
          <w:numId w:val="17"/>
        </w:numPr>
        <w:spacing w:line="240" w:lineRule="auto"/>
      </w:pPr>
      <w:r w:rsidRPr="005F6476">
        <w:t>W posiedzeniu Rady może brać udział z głosem doradczym Dyrektor lub inne osoby zaproszone przez przewodniczącego.</w:t>
      </w:r>
    </w:p>
    <w:p w14:paraId="4FA8E4F1" w14:textId="77777777" w:rsidR="005F6476" w:rsidRPr="005F6476" w:rsidRDefault="005F6476" w:rsidP="00C26DB3">
      <w:pPr>
        <w:numPr>
          <w:ilvl w:val="0"/>
          <w:numId w:val="17"/>
        </w:numPr>
        <w:spacing w:line="240" w:lineRule="auto"/>
      </w:pPr>
      <w:r w:rsidRPr="005F6476">
        <w:t>Posiedzenia Rady są ważne, o ile obecnych jest:</w:t>
      </w:r>
    </w:p>
    <w:p w14:paraId="1D63D834" w14:textId="77777777" w:rsidR="005F6476" w:rsidRPr="005F6476" w:rsidRDefault="005F6476" w:rsidP="00C26DB3">
      <w:pPr>
        <w:numPr>
          <w:ilvl w:val="1"/>
          <w:numId w:val="17"/>
        </w:numPr>
        <w:spacing w:line="240" w:lineRule="auto"/>
      </w:pPr>
      <w:r w:rsidRPr="005F6476">
        <w:t>w pierwszym terminie, co najmniej połowa członków Rady,</w:t>
      </w:r>
    </w:p>
    <w:p w14:paraId="1A6A16E3" w14:textId="77777777" w:rsidR="005F6476" w:rsidRPr="005F6476" w:rsidRDefault="005F6476" w:rsidP="00C26DB3">
      <w:pPr>
        <w:numPr>
          <w:ilvl w:val="1"/>
          <w:numId w:val="17"/>
        </w:numPr>
        <w:spacing w:line="240" w:lineRule="auto"/>
      </w:pPr>
      <w:r w:rsidRPr="005F6476">
        <w:t>w drugim terminie wyznaczonym w tym samym dniu 15 minut po pierwszym terminie posiedzenia, bez względu na liczbę obecnych członków Rady.</w:t>
      </w:r>
    </w:p>
    <w:p w14:paraId="72FCCDB1" w14:textId="77777777" w:rsidR="005F6476" w:rsidRPr="005F6476" w:rsidRDefault="005F6476" w:rsidP="00C26DB3">
      <w:pPr>
        <w:spacing w:line="240" w:lineRule="auto"/>
      </w:pPr>
      <w:r w:rsidRPr="005F6476">
        <w:t>§15.</w:t>
      </w:r>
    </w:p>
    <w:p w14:paraId="676BE739" w14:textId="77777777" w:rsidR="005F6476" w:rsidRPr="005F6476" w:rsidRDefault="005F6476" w:rsidP="00C26DB3">
      <w:pPr>
        <w:numPr>
          <w:ilvl w:val="0"/>
          <w:numId w:val="18"/>
        </w:numPr>
        <w:spacing w:line="240" w:lineRule="auto"/>
      </w:pPr>
      <w:r w:rsidRPr="005F6476">
        <w:t>Posiedzenia Rady są protokołowane.</w:t>
      </w:r>
    </w:p>
    <w:p w14:paraId="31927383" w14:textId="77777777" w:rsidR="005F6476" w:rsidRPr="005F6476" w:rsidRDefault="005F6476" w:rsidP="00C26DB3">
      <w:pPr>
        <w:numPr>
          <w:ilvl w:val="0"/>
          <w:numId w:val="18"/>
        </w:numPr>
        <w:spacing w:line="240" w:lineRule="auto"/>
      </w:pPr>
      <w:r w:rsidRPr="005F6476">
        <w:t>Protokół zebrania powinien zawierać:</w:t>
      </w:r>
      <w:r w:rsidRPr="005F6476">
        <w:br/>
        <w:t>a) datę i miejsce zebrania,</w:t>
      </w:r>
      <w:r w:rsidRPr="005F6476">
        <w:br/>
        <w:t>b) listę osób uczestniczących w zebraniu,</w:t>
      </w:r>
      <w:r w:rsidRPr="005F6476">
        <w:br/>
        <w:t>c) zatwierdzony porządek obrad,</w:t>
      </w:r>
      <w:r w:rsidRPr="005F6476">
        <w:br/>
        <w:t>d) streszczenie przebiegu obrad,</w:t>
      </w:r>
      <w:r w:rsidRPr="005F6476">
        <w:br/>
        <w:t>e) treść podjętych uchwał,</w:t>
      </w:r>
      <w:r w:rsidRPr="005F6476">
        <w:br/>
        <w:t>f) podpis przewodniczącego i protokolanta.</w:t>
      </w:r>
    </w:p>
    <w:p w14:paraId="5A664174" w14:textId="77777777" w:rsidR="005F6476" w:rsidRPr="005F6476" w:rsidRDefault="005F6476" w:rsidP="00C26DB3">
      <w:pPr>
        <w:spacing w:line="240" w:lineRule="auto"/>
      </w:pPr>
      <w:r w:rsidRPr="005F6476">
        <w:t>§16.</w:t>
      </w:r>
    </w:p>
    <w:p w14:paraId="1FE9E951" w14:textId="77777777" w:rsidR="005F6476" w:rsidRPr="005F6476" w:rsidRDefault="005F6476" w:rsidP="00C26DB3">
      <w:pPr>
        <w:numPr>
          <w:ilvl w:val="0"/>
          <w:numId w:val="19"/>
        </w:numPr>
        <w:spacing w:line="240" w:lineRule="auto"/>
      </w:pPr>
      <w:r w:rsidRPr="005F6476">
        <w:t>Uchwały Rady podejmowane są zwykłą większością głosów, w głosowaniu jawnym.</w:t>
      </w:r>
    </w:p>
    <w:p w14:paraId="6BA88AA9" w14:textId="77777777" w:rsidR="005F6476" w:rsidRPr="005F6476" w:rsidRDefault="005F6476" w:rsidP="00C26DB3">
      <w:pPr>
        <w:numPr>
          <w:ilvl w:val="0"/>
          <w:numId w:val="19"/>
        </w:numPr>
        <w:spacing w:line="240" w:lineRule="auto"/>
      </w:pPr>
      <w:r w:rsidRPr="005F6476">
        <w:t>W sprawach personalnych głosowanie odbywa się w trybie tajnym.</w:t>
      </w:r>
    </w:p>
    <w:p w14:paraId="3BDC651D" w14:textId="77777777" w:rsidR="005F6476" w:rsidRPr="005F6476" w:rsidRDefault="005F6476" w:rsidP="00C26DB3">
      <w:pPr>
        <w:spacing w:line="240" w:lineRule="auto"/>
      </w:pPr>
      <w:r w:rsidRPr="005F6476">
        <w:t>§17.</w:t>
      </w:r>
      <w:r w:rsidRPr="005F6476">
        <w:br/>
        <w:t>Uchwały Rady numerowane są w sposób ciągły w danym roku szkolnym.</w:t>
      </w:r>
    </w:p>
    <w:p w14:paraId="111FDCC9" w14:textId="77777777" w:rsidR="005F6476" w:rsidRPr="005F6476" w:rsidRDefault="005F6476" w:rsidP="00C26DB3">
      <w:pPr>
        <w:spacing w:line="240" w:lineRule="auto"/>
      </w:pPr>
      <w:r w:rsidRPr="005F6476">
        <w:t>§18.</w:t>
      </w:r>
      <w:r w:rsidRPr="005F6476">
        <w:br/>
        <w:t>Opinie Rady wydawane są w takim trybie jak uchwały.</w:t>
      </w:r>
    </w:p>
    <w:p w14:paraId="0E65B6EE" w14:textId="29EE7DA8" w:rsidR="005F6476" w:rsidRDefault="005F6476" w:rsidP="00C26DB3">
      <w:pPr>
        <w:spacing w:line="240" w:lineRule="auto"/>
      </w:pPr>
    </w:p>
    <w:p w14:paraId="5B2CD50F" w14:textId="77777777" w:rsidR="0098196F" w:rsidRPr="005F6476" w:rsidRDefault="0098196F" w:rsidP="00C26DB3">
      <w:pPr>
        <w:spacing w:line="240" w:lineRule="auto"/>
      </w:pPr>
    </w:p>
    <w:p w14:paraId="6F278CDE" w14:textId="77777777" w:rsidR="005F6476" w:rsidRPr="005F6476" w:rsidRDefault="005F6476" w:rsidP="00C26DB3">
      <w:pPr>
        <w:spacing w:line="240" w:lineRule="auto"/>
        <w:rPr>
          <w:b/>
          <w:bCs/>
        </w:rPr>
      </w:pPr>
      <w:r w:rsidRPr="005F6476">
        <w:rPr>
          <w:b/>
          <w:bCs/>
        </w:rPr>
        <w:lastRenderedPageBreak/>
        <w:t>Rozdział VI</w:t>
      </w:r>
    </w:p>
    <w:p w14:paraId="5B541AA1" w14:textId="77777777" w:rsidR="005F6476" w:rsidRPr="005F6476" w:rsidRDefault="005F6476" w:rsidP="00C26DB3">
      <w:pPr>
        <w:spacing w:line="240" w:lineRule="auto"/>
        <w:rPr>
          <w:b/>
          <w:bCs/>
        </w:rPr>
      </w:pPr>
      <w:r w:rsidRPr="005F6476">
        <w:rPr>
          <w:b/>
          <w:bCs/>
        </w:rPr>
        <w:t>Prawa i obowiązki członków Rady</w:t>
      </w:r>
    </w:p>
    <w:p w14:paraId="448E879A" w14:textId="77777777" w:rsidR="005F6476" w:rsidRPr="005F6476" w:rsidRDefault="005F6476" w:rsidP="00C26DB3">
      <w:pPr>
        <w:spacing w:line="240" w:lineRule="auto"/>
      </w:pPr>
      <w:r w:rsidRPr="005F6476">
        <w:t>§19.</w:t>
      </w:r>
    </w:p>
    <w:p w14:paraId="2AF4F51D" w14:textId="77777777" w:rsidR="005F6476" w:rsidRPr="005F6476" w:rsidRDefault="005F6476" w:rsidP="00C26DB3">
      <w:pPr>
        <w:numPr>
          <w:ilvl w:val="0"/>
          <w:numId w:val="20"/>
        </w:numPr>
        <w:spacing w:line="240" w:lineRule="auto"/>
      </w:pPr>
      <w:r w:rsidRPr="005F6476">
        <w:t>Członkowie Rady mają prawo:</w:t>
      </w:r>
      <w:r w:rsidRPr="005F6476">
        <w:br/>
        <w:t>a) dostępu do wszystkich informacji i dokumentów związanych z organizacją i przebiegiem procesu dydaktyczno-wychowawczo-opiekuńczego, poza informacjami i dokumentami uznanymi za poufne lub dotyczącymi spraw personalnych,</w:t>
      </w:r>
      <w:r w:rsidRPr="005F6476">
        <w:br/>
        <w:t>b) wypowiadania swoich opinii we wszystkich sprawach szkoły,</w:t>
      </w:r>
      <w:r w:rsidRPr="005F6476">
        <w:br/>
        <w:t>c) głosowania na równych prawach we wszystkich decyzjach podejmowanych przez Radę.</w:t>
      </w:r>
    </w:p>
    <w:p w14:paraId="126C2F08" w14:textId="77777777" w:rsidR="005F6476" w:rsidRPr="005F6476" w:rsidRDefault="005F6476" w:rsidP="00C26DB3">
      <w:pPr>
        <w:numPr>
          <w:ilvl w:val="0"/>
          <w:numId w:val="20"/>
        </w:numPr>
        <w:spacing w:line="240" w:lineRule="auto"/>
      </w:pPr>
      <w:r w:rsidRPr="005F6476">
        <w:t>Członkowie Rady mają obowiązek aktywnego uczestniczenia w posiedzeniach Rady.</w:t>
      </w:r>
    </w:p>
    <w:p w14:paraId="5B55030C" w14:textId="77777777" w:rsidR="005F6476" w:rsidRPr="005F6476" w:rsidRDefault="005F6476" w:rsidP="00C26DB3">
      <w:pPr>
        <w:spacing w:line="240" w:lineRule="auto"/>
      </w:pPr>
      <w:r w:rsidRPr="005F6476">
        <w:pict w14:anchorId="7D37B8E3">
          <v:rect id="_x0000_i1085" style="width:0;height:1.5pt" o:hrstd="t" o:hr="t" fillcolor="#a0a0a0" stroked="f"/>
        </w:pict>
      </w:r>
    </w:p>
    <w:p w14:paraId="6762C597" w14:textId="77777777" w:rsidR="005F6476" w:rsidRPr="005F6476" w:rsidRDefault="005F6476" w:rsidP="00C26DB3">
      <w:pPr>
        <w:spacing w:line="240" w:lineRule="auto"/>
        <w:rPr>
          <w:b/>
          <w:bCs/>
        </w:rPr>
      </w:pPr>
      <w:r w:rsidRPr="005F6476">
        <w:rPr>
          <w:b/>
          <w:bCs/>
        </w:rPr>
        <w:t>Rozdział VII</w:t>
      </w:r>
    </w:p>
    <w:p w14:paraId="534310B7" w14:textId="77777777" w:rsidR="005F6476" w:rsidRPr="005F6476" w:rsidRDefault="005F6476" w:rsidP="00C26DB3">
      <w:pPr>
        <w:spacing w:line="240" w:lineRule="auto"/>
        <w:rPr>
          <w:b/>
          <w:bCs/>
        </w:rPr>
      </w:pPr>
      <w:r w:rsidRPr="005F6476">
        <w:rPr>
          <w:b/>
          <w:bCs/>
        </w:rPr>
        <w:t>Zasady gromadzenia i wydatkowania funduszy Rady Rodziców</w:t>
      </w:r>
    </w:p>
    <w:p w14:paraId="4EE514AC" w14:textId="77777777" w:rsidR="005F6476" w:rsidRPr="005F6476" w:rsidRDefault="005F6476" w:rsidP="00C26DB3">
      <w:pPr>
        <w:spacing w:line="240" w:lineRule="auto"/>
      </w:pPr>
      <w:r w:rsidRPr="005F6476">
        <w:t>§20.</w:t>
      </w:r>
      <w:r w:rsidRPr="005F6476">
        <w:br/>
        <w:t>Rada Rodziców gromadzi fundusze na wspieranie statutowej działalności szkoły z następujących źródeł:</w:t>
      </w:r>
      <w:r w:rsidRPr="005F6476">
        <w:br/>
        <w:t>a) z dobrowolnych składek rodziców,</w:t>
      </w:r>
      <w:r w:rsidRPr="005F6476">
        <w:br/>
        <w:t>b) z wpłat osób fizycznych, organizacji, instytucji i fundacji, do których zwróci się Rada Rodziców szkoły,</w:t>
      </w:r>
      <w:r w:rsidRPr="005F6476">
        <w:br/>
        <w:t>c) z dochodów imprez organizowanych przez Radę Rodziców dla rodziców i mieszkańców środowiska szkoły,</w:t>
      </w:r>
      <w:r w:rsidRPr="005F6476">
        <w:br/>
        <w:t>d) z innych źródeł.</w:t>
      </w:r>
    </w:p>
    <w:p w14:paraId="4556DC4E" w14:textId="77777777" w:rsidR="005F6476" w:rsidRPr="005F6476" w:rsidRDefault="005F6476" w:rsidP="00C26DB3">
      <w:pPr>
        <w:spacing w:line="240" w:lineRule="auto"/>
      </w:pPr>
      <w:r w:rsidRPr="005F6476">
        <w:t>§21.</w:t>
      </w:r>
    </w:p>
    <w:p w14:paraId="304E83AA" w14:textId="77777777" w:rsidR="005F6476" w:rsidRPr="005F6476" w:rsidRDefault="005F6476" w:rsidP="00C26DB3">
      <w:pPr>
        <w:numPr>
          <w:ilvl w:val="0"/>
          <w:numId w:val="21"/>
        </w:numPr>
        <w:spacing w:line="240" w:lineRule="auto"/>
      </w:pPr>
      <w:r w:rsidRPr="005F6476">
        <w:t>Wysokość dobrowolnej składki rodziców ustala się na początku każdego roku szkolnego uchwałą Rady Rodziców. Ustalona wysokość składki podlega indywidualnemu zadeklarowaniu jej wnoszenia przez każdego z rodziców.</w:t>
      </w:r>
    </w:p>
    <w:p w14:paraId="4F1DD6BE" w14:textId="77777777" w:rsidR="005F6476" w:rsidRPr="005F6476" w:rsidRDefault="005F6476" w:rsidP="00C26DB3">
      <w:pPr>
        <w:numPr>
          <w:ilvl w:val="0"/>
          <w:numId w:val="21"/>
        </w:numPr>
        <w:spacing w:line="240" w:lineRule="auto"/>
      </w:pPr>
      <w:r w:rsidRPr="005F6476">
        <w:t>Jeżeli do szkoły uczęszcza więcej dzieci / uczniów tych samych rodziców, składkę wnosi się tylko na dwoje pierwszych dzieci / uczniów.</w:t>
      </w:r>
    </w:p>
    <w:p w14:paraId="46C40386" w14:textId="77777777" w:rsidR="005F6476" w:rsidRPr="005F6476" w:rsidRDefault="005F6476" w:rsidP="00C26DB3">
      <w:pPr>
        <w:spacing w:line="240" w:lineRule="auto"/>
      </w:pPr>
      <w:r w:rsidRPr="005F6476">
        <w:t>§22.</w:t>
      </w:r>
    </w:p>
    <w:p w14:paraId="68C816FA" w14:textId="77777777" w:rsidR="005F6476" w:rsidRPr="005F6476" w:rsidRDefault="005F6476" w:rsidP="00C26DB3">
      <w:pPr>
        <w:numPr>
          <w:ilvl w:val="0"/>
          <w:numId w:val="22"/>
        </w:numPr>
        <w:spacing w:line="240" w:lineRule="auto"/>
      </w:pPr>
      <w:r w:rsidRPr="005F6476">
        <w:t>Wydatkowanie środków Rady Rodziców odbywa się na podstawie „preliminarza wydatków Rady Rodziców na dany rok szkolny”, zatwierdzanego każdorazowo uchwałą Rady Rodziców szkoły. Preliminarz ustalany jest w pierwszych miesiącach roku szkolnego, a jego treść wynika ze zgłoszonych potrzeb szkoły, terminarza imprez szkolnych i propozycji aktywności ze strony Rady.</w:t>
      </w:r>
    </w:p>
    <w:p w14:paraId="5F2652DB" w14:textId="77777777" w:rsidR="005F6476" w:rsidRPr="005F6476" w:rsidRDefault="005F6476" w:rsidP="00C26DB3">
      <w:pPr>
        <w:numPr>
          <w:ilvl w:val="0"/>
          <w:numId w:val="22"/>
        </w:numPr>
        <w:spacing w:line="240" w:lineRule="auto"/>
      </w:pPr>
      <w:r w:rsidRPr="005F6476">
        <w:t>Rada Rodziców szkoły może wydatkować środki pochodzące z dobrowolnej składki rodziców na:</w:t>
      </w:r>
      <w:r w:rsidRPr="005F6476">
        <w:br/>
        <w:t xml:space="preserve">a) pomoc materialną dla dzieci / uczniów w trudnej sytuacji w postaci </w:t>
      </w:r>
      <w:r w:rsidRPr="005F6476">
        <w:lastRenderedPageBreak/>
        <w:t>sfinansowania materiałów dydaktycznych lub dofinansowania kosztów wycieczki – pomoc ta jest rozpatrywana indywidualnie na wniosek rodzica lub wychowawcy,</w:t>
      </w:r>
      <w:r w:rsidRPr="005F6476">
        <w:br/>
        <w:t>b) dofinansowanie kursów i imprez o charakterze ogólnoszkolnym, jak np. dzień patrona, festyn sportowo-rekreacyjny z okazji Dnia Dziecka, Dnia Sportu Szkolnego, finały szkolne olimpiad i konkursów,</w:t>
      </w:r>
      <w:r w:rsidRPr="005F6476">
        <w:br/>
        <w:t>c) dofinansowanie nagród rzeczowych dla wyróżniających się uczniów, zespołów artystycznych oraz sportowych,</w:t>
      </w:r>
      <w:r w:rsidRPr="005F6476">
        <w:br/>
        <w:t>d) dofinansowanie części kosztów reprezentowania szkoły poza jej terenem, np. dojazd na konkurs, turniej sportowy,</w:t>
      </w:r>
      <w:r w:rsidRPr="005F6476">
        <w:br/>
        <w:t>e) zakup ponadstandardowych materiałów dydaktycznych wspierających działalność klas i oddziałów przedszkolnych,</w:t>
      </w:r>
      <w:r w:rsidRPr="005F6476">
        <w:br/>
        <w:t>f) dofinansowanie nagród na koniec roku szkolnego za wyniki w nauce uczniów,</w:t>
      </w:r>
      <w:r w:rsidRPr="005F6476">
        <w:br/>
        <w:t>g) dofinansowanie inicjatyw Samorządu Uczniowskiego,</w:t>
      </w:r>
      <w:r w:rsidRPr="005F6476">
        <w:br/>
        <w:t>h) wydatki osobowe i rzeczowe związane z prowadzeniem księgowości i rachunkowości Rady Rodziców,</w:t>
      </w:r>
      <w:r w:rsidRPr="005F6476">
        <w:br/>
        <w:t>i) inne (np. doraźna pomoc finansowa dla uczniów w przypadku zdarzeń losowych).</w:t>
      </w:r>
    </w:p>
    <w:p w14:paraId="5C4573D3" w14:textId="77777777" w:rsidR="005F6476" w:rsidRPr="005F6476" w:rsidRDefault="005F6476" w:rsidP="00C26DB3">
      <w:pPr>
        <w:numPr>
          <w:ilvl w:val="0"/>
          <w:numId w:val="22"/>
        </w:numPr>
        <w:spacing w:line="240" w:lineRule="auto"/>
      </w:pPr>
      <w:r w:rsidRPr="005F6476">
        <w:t>Rada Rodziców ze zgromadzonych funduszy NIE sponsoruje indywidualnych zakupów klasowych / oddziałów przedszkolnych takich jak:</w:t>
      </w:r>
    </w:p>
    <w:p w14:paraId="195D5842" w14:textId="77777777" w:rsidR="005F6476" w:rsidRPr="005F6476" w:rsidRDefault="005F6476" w:rsidP="00C26DB3">
      <w:pPr>
        <w:numPr>
          <w:ilvl w:val="1"/>
          <w:numId w:val="22"/>
        </w:numPr>
        <w:spacing w:line="240" w:lineRule="auto"/>
      </w:pPr>
      <w:r w:rsidRPr="005F6476">
        <w:t>prezenty świąteczne,</w:t>
      </w:r>
    </w:p>
    <w:p w14:paraId="2D0FA256" w14:textId="77777777" w:rsidR="005F6476" w:rsidRPr="005F6476" w:rsidRDefault="005F6476" w:rsidP="00C26DB3">
      <w:pPr>
        <w:numPr>
          <w:ilvl w:val="1"/>
          <w:numId w:val="22"/>
        </w:numPr>
        <w:spacing w:line="240" w:lineRule="auto"/>
      </w:pPr>
      <w:r w:rsidRPr="005F6476">
        <w:t>wycieczki klasowe,</w:t>
      </w:r>
    </w:p>
    <w:p w14:paraId="4BD38639" w14:textId="77777777" w:rsidR="005F6476" w:rsidRPr="005F6476" w:rsidRDefault="005F6476" w:rsidP="00C26DB3">
      <w:pPr>
        <w:numPr>
          <w:ilvl w:val="1"/>
          <w:numId w:val="22"/>
        </w:numPr>
        <w:spacing w:line="240" w:lineRule="auto"/>
      </w:pPr>
      <w:r w:rsidRPr="005F6476">
        <w:t>koncerty,</w:t>
      </w:r>
    </w:p>
    <w:p w14:paraId="0CD10F67" w14:textId="77777777" w:rsidR="005F6476" w:rsidRPr="005F6476" w:rsidRDefault="005F6476" w:rsidP="00C26DB3">
      <w:pPr>
        <w:numPr>
          <w:ilvl w:val="1"/>
          <w:numId w:val="22"/>
        </w:numPr>
        <w:spacing w:line="240" w:lineRule="auto"/>
      </w:pPr>
      <w:r w:rsidRPr="005F6476">
        <w:t>warsztaty indywidualne organizowane na potrzeby jednostkowych klas / oddziałów przedszkolnych.</w:t>
      </w:r>
    </w:p>
    <w:p w14:paraId="4B489BF6" w14:textId="77777777" w:rsidR="005F6476" w:rsidRPr="005F6476" w:rsidRDefault="005F6476" w:rsidP="00C26DB3">
      <w:pPr>
        <w:numPr>
          <w:ilvl w:val="0"/>
          <w:numId w:val="22"/>
        </w:numPr>
        <w:spacing w:line="240" w:lineRule="auto"/>
      </w:pPr>
      <w:r w:rsidRPr="005F6476">
        <w:t>Gospodarowanie środkami Rady Rodziców pochodzącymi z innych źródeł niż składka rodzicielska:</w:t>
      </w:r>
      <w:r w:rsidRPr="005F6476">
        <w:br/>
        <w:t>A. mogą być wydatkowane na cele wymienione w pkt. 2,</w:t>
      </w:r>
      <w:r w:rsidRPr="005F6476">
        <w:br/>
        <w:t>B. mogą być przeznaczone na własne projekty Rady Rodziców, np. budowa nowej pracowni, wyposażenie szkoły, renowacja urządzeń rekreacyjnych.</w:t>
      </w:r>
      <w:r w:rsidRPr="005F6476">
        <w:br/>
        <w:t>Wydatkowanie środków może być w części zależne od życzeń lub wskazań celów przez ofiarodawców.</w:t>
      </w:r>
    </w:p>
    <w:p w14:paraId="3B941963" w14:textId="77777777" w:rsidR="005F6476" w:rsidRPr="005F6476" w:rsidRDefault="005F6476" w:rsidP="00C26DB3">
      <w:pPr>
        <w:spacing w:line="240" w:lineRule="auto"/>
      </w:pPr>
      <w:r w:rsidRPr="005F6476">
        <w:pict w14:anchorId="5DBCD732">
          <v:rect id="_x0000_i1086" style="width:0;height:1.5pt" o:hrstd="t" o:hr="t" fillcolor="#a0a0a0" stroked="f"/>
        </w:pict>
      </w:r>
    </w:p>
    <w:p w14:paraId="3B9ECFD2" w14:textId="77777777" w:rsidR="005F6476" w:rsidRPr="005F6476" w:rsidRDefault="005F6476" w:rsidP="00C26DB3">
      <w:pPr>
        <w:spacing w:line="240" w:lineRule="auto"/>
        <w:rPr>
          <w:b/>
          <w:bCs/>
        </w:rPr>
      </w:pPr>
      <w:r w:rsidRPr="005F6476">
        <w:rPr>
          <w:b/>
          <w:bCs/>
        </w:rPr>
        <w:t>Rozdział VIII</w:t>
      </w:r>
    </w:p>
    <w:p w14:paraId="5697717F" w14:textId="77777777" w:rsidR="005F6476" w:rsidRPr="005F6476" w:rsidRDefault="005F6476" w:rsidP="00C26DB3">
      <w:pPr>
        <w:spacing w:line="240" w:lineRule="auto"/>
        <w:rPr>
          <w:b/>
          <w:bCs/>
        </w:rPr>
      </w:pPr>
      <w:r w:rsidRPr="005F6476">
        <w:rPr>
          <w:b/>
          <w:bCs/>
        </w:rPr>
        <w:t>Obsługa finansowo-rachunkowa środków finansowych Rady Rodziców</w:t>
      </w:r>
    </w:p>
    <w:p w14:paraId="0AE9F68C" w14:textId="77777777" w:rsidR="005F6476" w:rsidRPr="005F6476" w:rsidRDefault="005F6476" w:rsidP="00C26DB3">
      <w:pPr>
        <w:spacing w:line="240" w:lineRule="auto"/>
      </w:pPr>
      <w:r w:rsidRPr="005F6476">
        <w:t>§23.</w:t>
      </w:r>
    </w:p>
    <w:p w14:paraId="4CA4116E" w14:textId="77777777" w:rsidR="005F6476" w:rsidRPr="005F6476" w:rsidRDefault="005F6476" w:rsidP="00C26DB3">
      <w:pPr>
        <w:numPr>
          <w:ilvl w:val="0"/>
          <w:numId w:val="23"/>
        </w:numPr>
        <w:spacing w:line="240" w:lineRule="auto"/>
      </w:pPr>
      <w:r w:rsidRPr="005F6476">
        <w:t>Do obsługi księgowo-rachunkowej funduszy Rady Rodziców wyznacza się skarbnika Rady.</w:t>
      </w:r>
    </w:p>
    <w:p w14:paraId="4D3D881F" w14:textId="77777777" w:rsidR="005F6476" w:rsidRPr="005F6476" w:rsidRDefault="005F6476" w:rsidP="00C26DB3">
      <w:pPr>
        <w:numPr>
          <w:ilvl w:val="0"/>
          <w:numId w:val="23"/>
        </w:numPr>
        <w:spacing w:line="240" w:lineRule="auto"/>
      </w:pPr>
      <w:r w:rsidRPr="005F6476">
        <w:t>Rada Rodziców zakłada w banku bieżący rachunek oszczędnościowo-rozliczeniowy w celu przechowywania na nim środków oraz dokonywania bieżących wypłat i przelewów.</w:t>
      </w:r>
    </w:p>
    <w:p w14:paraId="4C9BDAF6" w14:textId="77777777" w:rsidR="005F6476" w:rsidRPr="005F6476" w:rsidRDefault="005F6476" w:rsidP="00C26DB3">
      <w:pPr>
        <w:numPr>
          <w:ilvl w:val="0"/>
          <w:numId w:val="23"/>
        </w:numPr>
        <w:spacing w:line="240" w:lineRule="auto"/>
      </w:pPr>
      <w:r w:rsidRPr="005F6476">
        <w:lastRenderedPageBreak/>
        <w:t>Zasady rachunkowości oraz obieg dokumentów finansowych regulują odrębne przepisy.</w:t>
      </w:r>
    </w:p>
    <w:p w14:paraId="122BF712" w14:textId="77777777" w:rsidR="005F6476" w:rsidRPr="005F6476" w:rsidRDefault="005F6476" w:rsidP="00C26DB3">
      <w:pPr>
        <w:spacing w:line="240" w:lineRule="auto"/>
      </w:pPr>
      <w:r w:rsidRPr="005F6476">
        <w:pict w14:anchorId="30988763">
          <v:rect id="_x0000_i1087" style="width:0;height:1.5pt" o:hrstd="t" o:hr="t" fillcolor="#a0a0a0" stroked="f"/>
        </w:pict>
      </w:r>
    </w:p>
    <w:p w14:paraId="3BB23000" w14:textId="77777777" w:rsidR="005F6476" w:rsidRPr="005F6476" w:rsidRDefault="005F6476" w:rsidP="00C26DB3">
      <w:pPr>
        <w:spacing w:line="240" w:lineRule="auto"/>
        <w:rPr>
          <w:b/>
          <w:bCs/>
        </w:rPr>
      </w:pPr>
      <w:r w:rsidRPr="005F6476">
        <w:rPr>
          <w:b/>
          <w:bCs/>
        </w:rPr>
        <w:t>Rozdział IX</w:t>
      </w:r>
    </w:p>
    <w:p w14:paraId="3DE84E43" w14:textId="77777777" w:rsidR="005F6476" w:rsidRPr="005F6476" w:rsidRDefault="005F6476" w:rsidP="00C26DB3">
      <w:pPr>
        <w:spacing w:line="240" w:lineRule="auto"/>
        <w:rPr>
          <w:b/>
          <w:bCs/>
        </w:rPr>
      </w:pPr>
      <w:r w:rsidRPr="005F6476">
        <w:rPr>
          <w:b/>
          <w:bCs/>
        </w:rPr>
        <w:t>Postanowienia końcowe</w:t>
      </w:r>
    </w:p>
    <w:p w14:paraId="140F2726" w14:textId="77777777" w:rsidR="005F6476" w:rsidRPr="005F6476" w:rsidRDefault="005F6476" w:rsidP="00C26DB3">
      <w:pPr>
        <w:spacing w:line="240" w:lineRule="auto"/>
      </w:pPr>
      <w:r w:rsidRPr="005F6476">
        <w:t>§24.</w:t>
      </w:r>
      <w:r w:rsidRPr="005F6476">
        <w:br/>
        <w:t>Rada Rodziców posługuje się podłużną pieczątką o treści: „Rada Rodziców Szkoła Podstawowa nr 2 Pruszcz Gdański”.</w:t>
      </w:r>
    </w:p>
    <w:p w14:paraId="245DA93C" w14:textId="77777777" w:rsidR="005F6476" w:rsidRPr="005F6476" w:rsidRDefault="005F6476" w:rsidP="00C26DB3">
      <w:pPr>
        <w:spacing w:line="240" w:lineRule="auto"/>
      </w:pPr>
      <w:r w:rsidRPr="005F6476">
        <w:t>§25.</w:t>
      </w:r>
      <w:r w:rsidRPr="005F6476">
        <w:br/>
        <w:t>Regulamin wchodzi w życie z dniem uchwalenia.</w:t>
      </w:r>
    </w:p>
    <w:p w14:paraId="383220C3" w14:textId="77777777" w:rsidR="005F6476" w:rsidRPr="005F6476" w:rsidRDefault="005F6476" w:rsidP="00C26DB3">
      <w:pPr>
        <w:spacing w:line="240" w:lineRule="auto"/>
      </w:pPr>
      <w:r w:rsidRPr="005F6476">
        <w:t>§26.</w:t>
      </w:r>
      <w:r w:rsidRPr="005F6476">
        <w:br/>
        <w:t>Regulamin Rady Rodziców jest zgodny ze Statutem Szkoły Podstawowej nr 2 w Pruszczu Gdańskim.</w:t>
      </w:r>
    </w:p>
    <w:p w14:paraId="763180AD" w14:textId="3A55A087" w:rsidR="005F13B2" w:rsidRPr="00316E6D" w:rsidRDefault="005F13B2" w:rsidP="00C26DB3">
      <w:pPr>
        <w:spacing w:line="240" w:lineRule="auto"/>
      </w:pPr>
    </w:p>
    <w:sectPr w:rsidR="005F13B2" w:rsidRPr="00316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6FC449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F6392"/>
    <w:multiLevelType w:val="multilevel"/>
    <w:tmpl w:val="62829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44DB5"/>
    <w:multiLevelType w:val="multilevel"/>
    <w:tmpl w:val="C9A20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92AC8"/>
    <w:multiLevelType w:val="multilevel"/>
    <w:tmpl w:val="04D2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FF31FF"/>
    <w:multiLevelType w:val="multilevel"/>
    <w:tmpl w:val="A2E83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C64B7C"/>
    <w:multiLevelType w:val="multilevel"/>
    <w:tmpl w:val="544E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7179D"/>
    <w:multiLevelType w:val="multilevel"/>
    <w:tmpl w:val="14E4D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0C2CB5"/>
    <w:multiLevelType w:val="multilevel"/>
    <w:tmpl w:val="CF08F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343EA1"/>
    <w:multiLevelType w:val="multilevel"/>
    <w:tmpl w:val="B160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C5E1B"/>
    <w:multiLevelType w:val="hybridMultilevel"/>
    <w:tmpl w:val="DB8E6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D731F"/>
    <w:multiLevelType w:val="multilevel"/>
    <w:tmpl w:val="9516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B77FC1"/>
    <w:multiLevelType w:val="multilevel"/>
    <w:tmpl w:val="E8E42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8B1A94"/>
    <w:multiLevelType w:val="multilevel"/>
    <w:tmpl w:val="933A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B86EFE"/>
    <w:multiLevelType w:val="multilevel"/>
    <w:tmpl w:val="AE32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1C1300"/>
    <w:multiLevelType w:val="multilevel"/>
    <w:tmpl w:val="2C7E6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802666"/>
    <w:multiLevelType w:val="multilevel"/>
    <w:tmpl w:val="A17A4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755E68"/>
    <w:multiLevelType w:val="multilevel"/>
    <w:tmpl w:val="0AACB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F41760"/>
    <w:multiLevelType w:val="multilevel"/>
    <w:tmpl w:val="E63AC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5B353E"/>
    <w:multiLevelType w:val="multilevel"/>
    <w:tmpl w:val="72245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90564D"/>
    <w:multiLevelType w:val="multilevel"/>
    <w:tmpl w:val="1EC00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D24240"/>
    <w:multiLevelType w:val="multilevel"/>
    <w:tmpl w:val="941E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0C5A0C"/>
    <w:multiLevelType w:val="multilevel"/>
    <w:tmpl w:val="8E060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B00C38"/>
    <w:multiLevelType w:val="multilevel"/>
    <w:tmpl w:val="E0522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0736797">
    <w:abstractNumId w:val="21"/>
  </w:num>
  <w:num w:numId="2" w16cid:durableId="1928031909">
    <w:abstractNumId w:val="12"/>
  </w:num>
  <w:num w:numId="3" w16cid:durableId="1250118305">
    <w:abstractNumId w:val="20"/>
  </w:num>
  <w:num w:numId="4" w16cid:durableId="249891085">
    <w:abstractNumId w:val="13"/>
  </w:num>
  <w:num w:numId="5" w16cid:durableId="1626619453">
    <w:abstractNumId w:val="8"/>
  </w:num>
  <w:num w:numId="6" w16cid:durableId="2006469991">
    <w:abstractNumId w:val="9"/>
  </w:num>
  <w:num w:numId="7" w16cid:durableId="240717789">
    <w:abstractNumId w:val="0"/>
  </w:num>
  <w:num w:numId="8" w16cid:durableId="823355478">
    <w:abstractNumId w:val="16"/>
  </w:num>
  <w:num w:numId="9" w16cid:durableId="978001065">
    <w:abstractNumId w:val="3"/>
  </w:num>
  <w:num w:numId="10" w16cid:durableId="1817254876">
    <w:abstractNumId w:val="11"/>
  </w:num>
  <w:num w:numId="11" w16cid:durableId="955794053">
    <w:abstractNumId w:val="2"/>
  </w:num>
  <w:num w:numId="12" w16cid:durableId="1635063405">
    <w:abstractNumId w:val="6"/>
  </w:num>
  <w:num w:numId="13" w16cid:durableId="109055783">
    <w:abstractNumId w:val="5"/>
  </w:num>
  <w:num w:numId="14" w16cid:durableId="1649433285">
    <w:abstractNumId w:val="1"/>
  </w:num>
  <w:num w:numId="15" w16cid:durableId="579632126">
    <w:abstractNumId w:val="4"/>
  </w:num>
  <w:num w:numId="16" w16cid:durableId="1347706648">
    <w:abstractNumId w:val="7"/>
  </w:num>
  <w:num w:numId="17" w16cid:durableId="1761945713">
    <w:abstractNumId w:val="19"/>
  </w:num>
  <w:num w:numId="18" w16cid:durableId="1565607723">
    <w:abstractNumId w:val="10"/>
  </w:num>
  <w:num w:numId="19" w16cid:durableId="795104877">
    <w:abstractNumId w:val="22"/>
  </w:num>
  <w:num w:numId="20" w16cid:durableId="889341454">
    <w:abstractNumId w:val="14"/>
  </w:num>
  <w:num w:numId="21" w16cid:durableId="1081679329">
    <w:abstractNumId w:val="15"/>
  </w:num>
  <w:num w:numId="22" w16cid:durableId="170527880">
    <w:abstractNumId w:val="17"/>
  </w:num>
  <w:num w:numId="23" w16cid:durableId="13213027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D2"/>
    <w:rsid w:val="002C6FD2"/>
    <w:rsid w:val="00316E6D"/>
    <w:rsid w:val="003F5719"/>
    <w:rsid w:val="00466382"/>
    <w:rsid w:val="005A56BD"/>
    <w:rsid w:val="005F13B2"/>
    <w:rsid w:val="005F6476"/>
    <w:rsid w:val="0098196F"/>
    <w:rsid w:val="009F3C3D"/>
    <w:rsid w:val="00C26DB3"/>
    <w:rsid w:val="00E468A2"/>
    <w:rsid w:val="00EB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3F31"/>
  <w15:chartTrackingRefBased/>
  <w15:docId w15:val="{A0547AD5-6A1F-4A1C-BDDD-2A1AACE8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6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6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6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6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6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6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6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6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6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6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6F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6F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6F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6F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6F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6F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6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6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6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6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6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6F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6F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6F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6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6F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6FD2"/>
    <w:rPr>
      <w:b/>
      <w:bCs/>
      <w:smallCaps/>
      <w:color w:val="0F4761" w:themeColor="accent1" w:themeShade="BF"/>
      <w:spacing w:val="5"/>
    </w:rPr>
  </w:style>
  <w:style w:type="paragraph" w:styleId="Listapunktowana">
    <w:name w:val="List Bullet"/>
    <w:basedOn w:val="Normalny"/>
    <w:uiPriority w:val="99"/>
    <w:unhideWhenUsed/>
    <w:rsid w:val="005F13B2"/>
    <w:pPr>
      <w:numPr>
        <w:numId w:val="7"/>
      </w:numPr>
      <w:contextualSpacing/>
    </w:pPr>
  </w:style>
  <w:style w:type="table" w:styleId="Tabela-Siatka">
    <w:name w:val="Table Grid"/>
    <w:basedOn w:val="Standardowy"/>
    <w:uiPriority w:val="39"/>
    <w:rsid w:val="005F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1444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Guz</dc:creator>
  <cp:keywords/>
  <dc:description/>
  <cp:lastModifiedBy>Maria Guz</cp:lastModifiedBy>
  <cp:revision>2</cp:revision>
  <dcterms:created xsi:type="dcterms:W3CDTF">2025-09-28T19:58:00Z</dcterms:created>
  <dcterms:modified xsi:type="dcterms:W3CDTF">2025-09-28T19:58:00Z</dcterms:modified>
</cp:coreProperties>
</file>