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2B86A" w14:textId="4699F743" w:rsidR="00AD6DAA" w:rsidRPr="00AD6DAA" w:rsidRDefault="00AD6DAA" w:rsidP="00AD6DAA">
      <w:pPr>
        <w:ind w:left="-284"/>
        <w:jc w:val="left"/>
        <w:rPr>
          <w:b/>
          <w:bCs/>
          <w:sz w:val="32"/>
          <w:szCs w:val="32"/>
        </w:rPr>
      </w:pPr>
      <w:bookmarkStart w:id="0" w:name="_GoBack"/>
      <w:bookmarkEnd w:id="0"/>
      <w:r w:rsidRPr="00AD6DAA">
        <w:rPr>
          <w:b/>
          <w:bCs/>
          <w:sz w:val="32"/>
          <w:szCs w:val="32"/>
        </w:rPr>
        <w:t xml:space="preserve">Budżet Obywatelski, </w:t>
      </w:r>
      <w:r>
        <w:rPr>
          <w:b/>
          <w:bCs/>
          <w:sz w:val="32"/>
          <w:szCs w:val="32"/>
        </w:rPr>
        <w:br/>
      </w:r>
      <w:r w:rsidRPr="00AD6DAA">
        <w:rPr>
          <w:b/>
          <w:bCs/>
          <w:sz w:val="32"/>
          <w:szCs w:val="32"/>
        </w:rPr>
        <w:t>głosowanie od 13 do 27 września - poznaj projekty!</w:t>
      </w:r>
    </w:p>
    <w:p w14:paraId="2D741F19" w14:textId="77777777" w:rsidR="00AD6DAA" w:rsidRDefault="00AD6DAA" w:rsidP="00AD6DAA"/>
    <w:p w14:paraId="41397C38" w14:textId="19E62708" w:rsidR="00AD6DAA" w:rsidRDefault="00AD6DAA" w:rsidP="00AD6DAA">
      <w:pPr>
        <w:ind w:left="-284"/>
      </w:pPr>
      <w:r>
        <w:t>Czas na ostatni etap konsultacji realizowanych w ramach Budżetu Obywatelskiego. Zapraszamy wszystkich mieszkańców miasta Pruszcz Gdański do udziału w głosowaniu. Głosowanie rozpocznie się w poniedziałek 13 września 2021 r. i potrwa do 27 września 2021 r. Łącznie zgłoszonych zostało 35 projektów, natomiast etap weryfikacji pozytywnie przeszły 23 projekty i tylko one wezmą udział w głosowaniu.</w:t>
      </w:r>
    </w:p>
    <w:p w14:paraId="555F55A5" w14:textId="77777777" w:rsidR="00AD6DAA" w:rsidRDefault="00AD6DAA" w:rsidP="00AD6DAA"/>
    <w:p w14:paraId="45658AF6" w14:textId="77777777" w:rsidR="00AD6DAA" w:rsidRPr="00AD6DAA" w:rsidRDefault="00AD6DAA" w:rsidP="00AD6DAA">
      <w:pPr>
        <w:ind w:left="-284"/>
        <w:rPr>
          <w:b/>
          <w:bCs/>
        </w:rPr>
      </w:pPr>
      <w:r w:rsidRPr="00AD6DAA">
        <w:rPr>
          <w:b/>
          <w:bCs/>
        </w:rPr>
        <w:t>Poniżej znajduje się lista projektów, które poddane będą głosowaniu. Pełny opis można znaleźć na stronie bo.pruszcz-gdanski.pl.</w:t>
      </w:r>
    </w:p>
    <w:p w14:paraId="6390C80C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Doposażenie Parku Krainy Polodowcowej. | projekt nr 3</w:t>
      </w:r>
    </w:p>
    <w:p w14:paraId="4457558B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Oświetlenie płyty głównej boiska Stadionu Miejskiego w Pruszczu Gdańskim. | projekt nr 4</w:t>
      </w:r>
    </w:p>
    <w:p w14:paraId="65797F86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Oświetlenie boiska treningowego Stadionu Miejskiego w Pruszczu Gdańskim. | projekt nr 5</w:t>
      </w:r>
    </w:p>
    <w:p w14:paraId="011E2335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Elektroniczna tablica wyników z dwustronnym zegarem. | projekt nr 6</w:t>
      </w:r>
    </w:p>
    <w:p w14:paraId="7C394E77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Doposażenie obecnego placu zabaw w urządzenia dla osób niepełnosprawnych. | projekt nr 7</w:t>
      </w:r>
    </w:p>
    <w:p w14:paraId="3D841D7F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 xml:space="preserve">Zakup </w:t>
      </w:r>
      <w:proofErr w:type="spellStart"/>
      <w:r>
        <w:t>drona</w:t>
      </w:r>
      <w:proofErr w:type="spellEnd"/>
      <w:r>
        <w:t xml:space="preserve"> do analizy składu dymu kominowego, celem poprawy skuteczności "walki" z zatruwaniem powietrza w Pruszczu Gdańskim. | projekt nr 10</w:t>
      </w:r>
    </w:p>
    <w:p w14:paraId="106C76AB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Park muzyczny na terenie faktorii. | projekt nr 12</w:t>
      </w:r>
    </w:p>
    <w:p w14:paraId="2C113652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Reflektory lub światła na boisku. | projekt nr 14</w:t>
      </w:r>
    </w:p>
    <w:p w14:paraId="2B5DA41C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Zdroje wody pitnej przy miejskich punktach aktywności fizycznej. | projekt nr 16</w:t>
      </w:r>
    </w:p>
    <w:p w14:paraId="426D821D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Bezpieczne i zadaszone wiaty rowerowe w kluczowych punktach miasta Pruszcz Gdański. | projekt nr 17</w:t>
      </w:r>
    </w:p>
    <w:p w14:paraId="7E25785C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Doświetlenie drogi dla rolkarzy nowoczesnymi lampami LED. | projekt nr 19</w:t>
      </w:r>
    </w:p>
    <w:p w14:paraId="7E875BDA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Miejska strefa relaksu i odpoczynku. | projekt nr 20</w:t>
      </w:r>
    </w:p>
    <w:p w14:paraId="29DBB2E8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Wybieg dla psów na terenie Faktorii. | projekt nr 21</w:t>
      </w:r>
    </w:p>
    <w:p w14:paraId="6C6B39BB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Ławki solarne z możliwością ładowania urządzeń mobilnych. | projekt nr 23</w:t>
      </w:r>
    </w:p>
    <w:p w14:paraId="6892B7C3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 xml:space="preserve">Zakup trzech </w:t>
      </w:r>
      <w:proofErr w:type="spellStart"/>
      <w:r>
        <w:t>fotopułapek</w:t>
      </w:r>
      <w:proofErr w:type="spellEnd"/>
      <w:r>
        <w:t>. | projekt nr 25</w:t>
      </w:r>
    </w:p>
    <w:p w14:paraId="5FA0A55B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Uporządkowanie skarpy przy alejce od ul. Wojska Polskiego do ul. Olszewskiego. | projekt nr 27</w:t>
      </w:r>
    </w:p>
    <w:p w14:paraId="30F47504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Modernizacja przy ul. Żuławskiej polegająca na wybudowaniu oświetlenia. | projekt nr 29</w:t>
      </w:r>
    </w:p>
    <w:p w14:paraId="2D39F5F1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Likwidacja słupków drogowych oraz miejsc nadmiernie zabetonowanych poprzez sadzenie drzew. | projekt nr 30</w:t>
      </w:r>
    </w:p>
    <w:p w14:paraId="239CF013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Ogrody deszczowe w mieście Pruszcz Gdański. | projekt nr 31</w:t>
      </w:r>
    </w:p>
    <w:p w14:paraId="56B2D45B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Jeż na swoim - stwarzamy dobre warunki dla jeży. | projekt nr 32</w:t>
      </w:r>
    </w:p>
    <w:p w14:paraId="25897D87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Zakup i montaż 5 w pełni zautomatyzowanych defibrylatorów AED stanowiących uzupełnienie istniejącej bazy defibrylatorów, służącej do ratowania życia ludzkiego. | projekt nr 33</w:t>
      </w:r>
    </w:p>
    <w:p w14:paraId="26A16F0C" w14:textId="77777777" w:rsidR="00AD6DAA" w:rsidRDefault="00AD6DAA" w:rsidP="00AD6DAA">
      <w:pPr>
        <w:pStyle w:val="Akapitzlist"/>
        <w:numPr>
          <w:ilvl w:val="0"/>
          <w:numId w:val="1"/>
        </w:numPr>
      </w:pPr>
      <w:r>
        <w:t>"Złap deszcz!" - wyposażenie placówek użyteczności publicznej w zbiorniki naziemne na deszczówkę. | projekt nr 34</w:t>
      </w:r>
    </w:p>
    <w:p w14:paraId="1A2DF262" w14:textId="77777777" w:rsidR="00AD6DAA" w:rsidRDefault="00AD6DAA" w:rsidP="00AD6DAA">
      <w:pPr>
        <w:pStyle w:val="Akapitzlist"/>
        <w:numPr>
          <w:ilvl w:val="0"/>
          <w:numId w:val="1"/>
        </w:numPr>
      </w:pPr>
      <w:r>
        <w:lastRenderedPageBreak/>
        <w:t>Utworzenie naturalnych skupisk leśnych na obrzeżach Pruszcza Gdańskiego wraz z rewitalizacją lasu na osiedlu Komarowo. | projekt nr 35</w:t>
      </w:r>
    </w:p>
    <w:p w14:paraId="5F804572" w14:textId="77777777" w:rsidR="00AD6DAA" w:rsidRDefault="00AD6DAA" w:rsidP="00AD6DAA">
      <w:pPr>
        <w:rPr>
          <w:b/>
          <w:bCs/>
        </w:rPr>
      </w:pPr>
    </w:p>
    <w:p w14:paraId="0DED38DF" w14:textId="6F31AB29" w:rsidR="00AD6DAA" w:rsidRPr="00AD6DAA" w:rsidRDefault="00AD6DAA" w:rsidP="00AD6DAA">
      <w:pPr>
        <w:rPr>
          <w:b/>
          <w:bCs/>
        </w:rPr>
      </w:pPr>
      <w:r w:rsidRPr="00AD6DAA">
        <w:rPr>
          <w:b/>
          <w:bCs/>
        </w:rPr>
        <w:t>Jak oddać głos?</w:t>
      </w:r>
    </w:p>
    <w:p w14:paraId="60AB6F4B" w14:textId="48EF5EA3" w:rsidR="00AD6DAA" w:rsidRDefault="00AD6DAA" w:rsidP="004C4055">
      <w:pPr>
        <w:pStyle w:val="Akapitzlist"/>
        <w:numPr>
          <w:ilvl w:val="0"/>
          <w:numId w:val="4"/>
        </w:numPr>
      </w:pPr>
      <w:r>
        <w:t xml:space="preserve">za pomocą internetowego formularza (! </w:t>
      </w:r>
      <w:r w:rsidR="00264332">
        <w:t>dostępny</w:t>
      </w:r>
      <w:r>
        <w:t xml:space="preserve"> do 27 września na stronie: https://bo.pruszcz-gdanski.pl/),</w:t>
      </w:r>
    </w:p>
    <w:p w14:paraId="2BD97780" w14:textId="77777777" w:rsidR="00AD6DAA" w:rsidRDefault="00AD6DAA" w:rsidP="004C4055">
      <w:pPr>
        <w:pStyle w:val="Akapitzlist"/>
        <w:numPr>
          <w:ilvl w:val="0"/>
          <w:numId w:val="4"/>
        </w:numPr>
      </w:pPr>
      <w:r>
        <w:t>za pomocą papierowego formularza/karty głosowania (wypełnioną kartę do głosowania wrzucamy do urny, która będzie wystawiona w Biurze Obsługi Interesanta Urzędu Miasta lub wysyłamy pocztą na adres ul. Grunwaldzka 20, 83-000 Pruszcz Gdański – liczy się data stempla pocztowego).</w:t>
      </w:r>
    </w:p>
    <w:p w14:paraId="50CA2884" w14:textId="77777777" w:rsidR="00AD6DAA" w:rsidRDefault="00AD6DAA" w:rsidP="00AD6DAA"/>
    <w:p w14:paraId="76812093" w14:textId="77777777" w:rsidR="00AD6DAA" w:rsidRPr="00AD6DAA" w:rsidRDefault="00AD6DAA" w:rsidP="00AD6DAA">
      <w:pPr>
        <w:rPr>
          <w:b/>
          <w:bCs/>
        </w:rPr>
      </w:pPr>
      <w:r w:rsidRPr="00AD6DAA">
        <w:rPr>
          <w:b/>
          <w:bCs/>
        </w:rPr>
        <w:t>Gdzie znajdę druk karty do głosowania?</w:t>
      </w:r>
    </w:p>
    <w:p w14:paraId="66B95BC8" w14:textId="1DDFB662" w:rsidR="00AD6DAA" w:rsidRDefault="00AD6DAA" w:rsidP="00AD6DAA">
      <w:pPr>
        <w:pStyle w:val="Akapitzlist"/>
        <w:numPr>
          <w:ilvl w:val="0"/>
          <w:numId w:val="2"/>
        </w:numPr>
      </w:pPr>
      <w:r>
        <w:t>w Biurze Obsługi Interesanta Urzędu Miasta,</w:t>
      </w:r>
    </w:p>
    <w:p w14:paraId="2A649A08" w14:textId="5F1FD5B0" w:rsidR="004C4055" w:rsidRDefault="004C4055" w:rsidP="00AD6DAA">
      <w:pPr>
        <w:pStyle w:val="Akapitzlist"/>
        <w:numPr>
          <w:ilvl w:val="0"/>
          <w:numId w:val="2"/>
        </w:numPr>
      </w:pPr>
      <w:r>
        <w:t>w miejskich jednostkach i szkołach,</w:t>
      </w:r>
    </w:p>
    <w:p w14:paraId="7002FB7E" w14:textId="77777777" w:rsidR="00AD6DAA" w:rsidRDefault="00AD6DAA" w:rsidP="00AD6DAA">
      <w:pPr>
        <w:pStyle w:val="Akapitzlist"/>
        <w:numPr>
          <w:ilvl w:val="0"/>
          <w:numId w:val="2"/>
        </w:numPr>
      </w:pPr>
      <w:r>
        <w:t>w wersji elektronicznej na stronie https://bo.pruszcz-gdanski.pl/.</w:t>
      </w:r>
    </w:p>
    <w:p w14:paraId="3D7709EF" w14:textId="77777777" w:rsidR="00AD6DAA" w:rsidRDefault="00AD6DAA" w:rsidP="00AD6DAA"/>
    <w:p w14:paraId="1AC4E4BA" w14:textId="77777777" w:rsidR="00AD6DAA" w:rsidRPr="00AD6DAA" w:rsidRDefault="00AD6DAA" w:rsidP="00AD6DAA">
      <w:pPr>
        <w:rPr>
          <w:b/>
          <w:bCs/>
        </w:rPr>
      </w:pPr>
      <w:r w:rsidRPr="00AD6DAA">
        <w:rPr>
          <w:b/>
          <w:bCs/>
        </w:rPr>
        <w:t>Gdzie znajdę opis projektów?</w:t>
      </w:r>
    </w:p>
    <w:p w14:paraId="0E877151" w14:textId="77777777" w:rsidR="00AD6DAA" w:rsidRDefault="00AD6DAA" w:rsidP="00AD6DAA">
      <w:r>
        <w:t>Wszystkie opisy projektów znajdują się na dedykowanej stronie internetowej https://bo.pruszcz-gdanski.pl/</w:t>
      </w:r>
    </w:p>
    <w:p w14:paraId="7D12D74F" w14:textId="77777777" w:rsidR="00AD6DAA" w:rsidRDefault="00AD6DAA" w:rsidP="00AD6DAA"/>
    <w:p w14:paraId="56DAFC51" w14:textId="77777777" w:rsidR="00AD6DAA" w:rsidRPr="00AD6DAA" w:rsidRDefault="00AD6DAA" w:rsidP="00AD6DAA">
      <w:pPr>
        <w:rPr>
          <w:b/>
          <w:bCs/>
        </w:rPr>
      </w:pPr>
      <w:r w:rsidRPr="00AD6DAA">
        <w:rPr>
          <w:b/>
          <w:bCs/>
        </w:rPr>
        <w:t>Pamiętajmy!</w:t>
      </w:r>
    </w:p>
    <w:p w14:paraId="2A0E8AC4" w14:textId="77777777" w:rsidR="00AD6DAA" w:rsidRDefault="00AD6DAA" w:rsidP="00AD6DAA">
      <w:pPr>
        <w:pStyle w:val="Akapitzlist"/>
        <w:numPr>
          <w:ilvl w:val="0"/>
          <w:numId w:val="3"/>
        </w:numPr>
      </w:pPr>
      <w:r>
        <w:t>Głosujemy jeden raz.</w:t>
      </w:r>
    </w:p>
    <w:p w14:paraId="0AEE44CB" w14:textId="77777777" w:rsidR="00AD6DAA" w:rsidRDefault="00AD6DAA" w:rsidP="00AD6DAA">
      <w:pPr>
        <w:pStyle w:val="Akapitzlist"/>
        <w:numPr>
          <w:ilvl w:val="0"/>
          <w:numId w:val="3"/>
        </w:numPr>
      </w:pPr>
      <w:r>
        <w:t>Na karcie do głosowania możemy wybrać do pięciu zadań, przyznając im punkty z 5-stopniowej skali (od 1 do 5 punktów).</w:t>
      </w:r>
    </w:p>
    <w:p w14:paraId="71D1CD13" w14:textId="77777777" w:rsidR="00AD6DAA" w:rsidRDefault="00AD6DAA" w:rsidP="00AD6DAA">
      <w:pPr>
        <w:pStyle w:val="Akapitzlist"/>
        <w:numPr>
          <w:ilvl w:val="0"/>
          <w:numId w:val="3"/>
        </w:numPr>
      </w:pPr>
      <w:r>
        <w:t>Głosowanie trwa od 13 do 27 września 2021 r. W przypadku wysyłki kart pocztą liczy się data stempla pocztowego.</w:t>
      </w:r>
    </w:p>
    <w:p w14:paraId="310C9523" w14:textId="18B54DFC" w:rsidR="00E93EAF" w:rsidRDefault="00AD6DAA" w:rsidP="00AD6DAA">
      <w:pPr>
        <w:pStyle w:val="Akapitzlist"/>
        <w:numPr>
          <w:ilvl w:val="0"/>
          <w:numId w:val="3"/>
        </w:numPr>
      </w:pPr>
      <w:r>
        <w:t>Wyniki głosowania ogłoszone zostaną 14 października 2021 r.</w:t>
      </w:r>
    </w:p>
    <w:sectPr w:rsidR="00E93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00E1"/>
    <w:multiLevelType w:val="hybridMultilevel"/>
    <w:tmpl w:val="D77C7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246A0"/>
    <w:multiLevelType w:val="hybridMultilevel"/>
    <w:tmpl w:val="7924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4106D"/>
    <w:multiLevelType w:val="hybridMultilevel"/>
    <w:tmpl w:val="BE402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96EF7"/>
    <w:multiLevelType w:val="hybridMultilevel"/>
    <w:tmpl w:val="9B22E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AA"/>
    <w:rsid w:val="00264332"/>
    <w:rsid w:val="004C4055"/>
    <w:rsid w:val="00792E05"/>
    <w:rsid w:val="00804BA4"/>
    <w:rsid w:val="00A54C98"/>
    <w:rsid w:val="00AD6DAA"/>
    <w:rsid w:val="00E9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1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Wilkos-Gad</dc:creator>
  <cp:lastModifiedBy>Użytkownik systemu Windows</cp:lastModifiedBy>
  <cp:revision>2</cp:revision>
  <dcterms:created xsi:type="dcterms:W3CDTF">2021-09-22T07:48:00Z</dcterms:created>
  <dcterms:modified xsi:type="dcterms:W3CDTF">2021-09-22T07:48:00Z</dcterms:modified>
</cp:coreProperties>
</file>