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0D" w:rsidRPr="00D0390D" w:rsidRDefault="00D0390D" w:rsidP="00D0390D">
      <w:pPr>
        <w:shd w:val="clear" w:color="auto" w:fill="FFFFFF"/>
        <w:spacing w:after="0" w:line="240" w:lineRule="auto"/>
        <w:ind w:left="-150" w:right="-150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D0390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HARMONOGRAM DZIAŁAŃ GIMNAZJALISTY</w:t>
      </w:r>
    </w:p>
    <w:p w:rsidR="00D0390D" w:rsidRPr="00D0390D" w:rsidRDefault="00D0390D" w:rsidP="00D0390D">
      <w:pPr>
        <w:shd w:val="clear" w:color="auto" w:fill="FFFFFF"/>
        <w:spacing w:after="0" w:line="240" w:lineRule="auto"/>
        <w:ind w:left="-150" w:right="-150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D0390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zgodnie z zarządzeniem Pomorskiego Kuratora Oświaty </w:t>
      </w:r>
    </w:p>
    <w:tbl>
      <w:tblPr>
        <w:tblW w:w="128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9"/>
        <w:gridCol w:w="4032"/>
        <w:gridCol w:w="3744"/>
      </w:tblGrid>
      <w:tr w:rsidR="00D0390D" w:rsidRPr="00D0390D" w:rsidTr="00D0390D">
        <w:trPr>
          <w:jc w:val="center"/>
        </w:trPr>
        <w:tc>
          <w:tcPr>
            <w:tcW w:w="3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1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Termin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w postępowaniu rekrutacyjnym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Termin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w postępowaniu uzupełniającym</w:t>
            </w:r>
          </w:p>
        </w:tc>
      </w:tr>
      <w:tr w:rsidR="00D0390D" w:rsidRPr="00D0390D" w:rsidTr="00D0390D">
        <w:trPr>
          <w:jc w:val="center"/>
        </w:trPr>
        <w:tc>
          <w:tcPr>
            <w:tcW w:w="3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  <w:t>Złożenie wniosku o przyjęcie do szkoły ponadgimnazjalnej wraz z dokumentami potwierdzającymi spełnianie przez kandydata warunków lub kryteriów branych pod uwagę w postępowaniu rekrutacyjnym</w:t>
            </w:r>
          </w:p>
        </w:tc>
        <w:tc>
          <w:tcPr>
            <w:tcW w:w="1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od 8 maja 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 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14 czerwca 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godz.15:00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11 lipca 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od godz.9.00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 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28 lipca 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godz.15.00</w:t>
            </w:r>
          </w:p>
        </w:tc>
      </w:tr>
      <w:tr w:rsidR="00D0390D" w:rsidRPr="00D0390D" w:rsidTr="00D0390D">
        <w:trPr>
          <w:jc w:val="center"/>
        </w:trPr>
        <w:tc>
          <w:tcPr>
            <w:tcW w:w="3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  <w:t>Złożenie wniosku o przyjęcie do szkoły ponadgimnazjalnej, która przeprowadza </w:t>
            </w: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sprawdzian uzdolnień kierunkowych</w:t>
            </w:r>
          </w:p>
        </w:tc>
        <w:tc>
          <w:tcPr>
            <w:tcW w:w="1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27 kwietnia 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 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16 maja 2017r.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D0390D" w:rsidRPr="00D0390D" w:rsidTr="00D0390D">
        <w:trPr>
          <w:jc w:val="center"/>
        </w:trPr>
        <w:tc>
          <w:tcPr>
            <w:tcW w:w="3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Przeprowadzenie sprawdzianów uzdolnień kierunkowych</w:t>
            </w:r>
          </w:p>
        </w:tc>
        <w:tc>
          <w:tcPr>
            <w:tcW w:w="1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16 maja 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31 maja 2017r.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D0390D" w:rsidRPr="00D0390D" w:rsidTr="00D0390D">
        <w:trPr>
          <w:jc w:val="center"/>
        </w:trPr>
        <w:tc>
          <w:tcPr>
            <w:tcW w:w="3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  <w:t>Uzupełnienie wniosku o przyjęcie do szkoły ponadgimnazjalnej o świadectwo ukończenia gimnazjum oraz o zaświadczenie o wynikach egzaminu gimnazjalnego</w:t>
            </w:r>
          </w:p>
        </w:tc>
        <w:tc>
          <w:tcPr>
            <w:tcW w:w="1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od 23 czerwca 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godz.11:00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br/>
              <w:t>do 27 czerwca 2017r.</w:t>
            </w: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br/>
              <w:t>do godz.15:00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D0390D" w:rsidRPr="00D0390D" w:rsidTr="00D0390D">
        <w:trPr>
          <w:jc w:val="center"/>
        </w:trPr>
        <w:tc>
          <w:tcPr>
            <w:tcW w:w="3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  <w:t>Weryfikacja przez komisję rekrutacyjną wniosków o przyjęcie do szkoły ponadgimnazjalnej i dokumentów potwierdzających spełnianie przez kandydata warunków lub kryteriów branych pod uwagę w postępowaniu rekrutacyjnym</w:t>
            </w:r>
          </w:p>
        </w:tc>
        <w:tc>
          <w:tcPr>
            <w:tcW w:w="1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29 czerwca 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godz.15:00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18 sierpnia 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godz.15:00</w:t>
            </w:r>
          </w:p>
        </w:tc>
      </w:tr>
      <w:tr w:rsidR="00D0390D" w:rsidRPr="00D0390D" w:rsidTr="00D0390D">
        <w:trPr>
          <w:jc w:val="center"/>
        </w:trPr>
        <w:tc>
          <w:tcPr>
            <w:tcW w:w="3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  <w:t>Podanie do publicznej wiadomości list kandydatów zakwalifikowanych i kandydatów niezakwalifikowanych</w:t>
            </w:r>
          </w:p>
        </w:tc>
        <w:tc>
          <w:tcPr>
            <w:tcW w:w="1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7 lipca 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godz.12:00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19 sierpnia 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godz.12.00</w:t>
            </w:r>
          </w:p>
        </w:tc>
      </w:tr>
      <w:tr w:rsidR="00D0390D" w:rsidRPr="00D0390D" w:rsidTr="00D0390D">
        <w:trPr>
          <w:jc w:val="center"/>
        </w:trPr>
        <w:tc>
          <w:tcPr>
            <w:tcW w:w="3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  <w:t xml:space="preserve">Wydanie przez szkołę prowadzącą </w:t>
            </w:r>
            <w:r w:rsidRPr="00D0390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  <w:lastRenderedPageBreak/>
              <w:t>kształcenie zawodowe skierowania na badanie lekarskie kandydatowi z listy kandydatów zakwalifikowanych, który dokonał wyboru kształcenia w danym zawodzie w jednej szkole, w przypadku złożenia przez kandydata oświadczenia o wyborze tej szkoły</w:t>
            </w:r>
          </w:p>
        </w:tc>
        <w:tc>
          <w:tcPr>
            <w:tcW w:w="1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do 11 lipca 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do godz.15:00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20 sierpnia 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do godz.12.00</w:t>
            </w:r>
          </w:p>
        </w:tc>
      </w:tr>
      <w:tr w:rsidR="00D0390D" w:rsidRPr="00D0390D" w:rsidTr="00D0390D">
        <w:trPr>
          <w:jc w:val="center"/>
        </w:trPr>
        <w:tc>
          <w:tcPr>
            <w:tcW w:w="3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  <w:lastRenderedPageBreak/>
              <w:t>Potwierdzenie przez rodzica kandydata woli przyjęcia w postaci przedłożenia oryginału świadectwa ukończenia gimnazjum i oryginału zaświadczenia o wynikach egzaminu gimnazjalnego, o ile nie zostały one złożone w uzupełnieniu wniosku o przyjęcie do szkoły ponadgimnazjalnej, a także zaświadczenia lekarskiego zawierającego orzeczenie o braku przeciwwskazań zdrowotnych do podjęcia praktycznej nauki zawodu</w:t>
            </w:r>
          </w:p>
        </w:tc>
        <w:tc>
          <w:tcPr>
            <w:tcW w:w="1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10 lipca 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od godz.12.00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 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 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 do 13 lipca  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godz.15:00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od 19 sierpnia 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godz.12.00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 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20 lipca 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godz.15.00</w:t>
            </w:r>
          </w:p>
        </w:tc>
      </w:tr>
      <w:tr w:rsidR="00D0390D" w:rsidRPr="00D0390D" w:rsidTr="00D0390D">
        <w:trPr>
          <w:jc w:val="center"/>
        </w:trPr>
        <w:tc>
          <w:tcPr>
            <w:tcW w:w="3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14 lipca 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godz.12:00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21 sierpnia 2017r.</w:t>
            </w:r>
          </w:p>
          <w:p w:rsidR="00D0390D" w:rsidRPr="00D0390D" w:rsidRDefault="00D0390D" w:rsidP="00D0390D">
            <w:pPr>
              <w:spacing w:after="0" w:line="240" w:lineRule="auto"/>
              <w:ind w:left="450" w:right="45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pl-PL"/>
              </w:rPr>
            </w:pPr>
            <w:r w:rsidRPr="00D0390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pl-PL"/>
              </w:rPr>
              <w:t>do godz.15.00</w:t>
            </w:r>
          </w:p>
        </w:tc>
      </w:tr>
    </w:tbl>
    <w:p w:rsidR="001D3E24" w:rsidRDefault="001D3E24">
      <w:bookmarkStart w:id="0" w:name="_GoBack"/>
      <w:bookmarkEnd w:id="0"/>
    </w:p>
    <w:sectPr w:rsidR="001D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0D"/>
    <w:rsid w:val="001D3E24"/>
    <w:rsid w:val="00D0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1</cp:revision>
  <dcterms:created xsi:type="dcterms:W3CDTF">2017-05-12T10:27:00Z</dcterms:created>
  <dcterms:modified xsi:type="dcterms:W3CDTF">2017-05-12T10:28:00Z</dcterms:modified>
</cp:coreProperties>
</file>